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BB0A3E" w:rsidRPr="000916BF" w:rsidP="00BB0A3E">
      <w:pPr>
        <w:spacing w:after="0"/>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09"/>
        <w:gridCol w:w="5211"/>
      </w:tblGrid>
      <w:tr w:rsidTr="00BB0A3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5209" w:type="dxa"/>
          </w:tcPr>
          <w:p w:rsidR="00BB0A3E" w:rsidRPr="000916BF" w:rsidP="00BB0A3E">
            <w:pPr>
              <w:rPr>
                <w:sz w:val="24"/>
                <w:szCs w:val="24"/>
              </w:rPr>
            </w:pPr>
          </w:p>
        </w:tc>
        <w:tc>
          <w:tcPr>
            <w:tcW w:w="5211" w:type="dxa"/>
          </w:tcPr>
          <w:p w:rsidR="00BB0A3E" w:rsidRPr="000916BF" w:rsidP="00BB0A3E">
            <w:pPr>
              <w:snapToGrid w:val="0"/>
              <w:jc w:val="center"/>
              <w:rPr>
                <w:sz w:val="24"/>
                <w:szCs w:val="24"/>
              </w:rPr>
            </w:pPr>
            <w:r w:rsidRPr="000916BF">
              <w:rPr>
                <w:sz w:val="24"/>
                <w:szCs w:val="24"/>
              </w:rPr>
              <w:t>Утверждаю :</w:t>
            </w:r>
          </w:p>
          <w:p w:rsidR="00BB0A3E" w:rsidRPr="000916BF" w:rsidP="00BB0A3E">
            <w:pPr>
              <w:snapToGrid w:val="0"/>
              <w:jc w:val="center"/>
              <w:rPr>
                <w:sz w:val="24"/>
                <w:szCs w:val="24"/>
              </w:rPr>
            </w:pPr>
            <w:r w:rsidRPr="000916BF">
              <w:rPr>
                <w:noProof/>
                <w:sz w:val="24"/>
                <w:szCs w:val="24"/>
              </w:rPr>
              <w:t>Руководитель управления осуществления</w:t>
            </w:r>
            <w:r w:rsidRPr="000916BF">
              <w:rPr>
                <w:sz w:val="24"/>
                <w:szCs w:val="24"/>
              </w:rPr>
              <w:t xml:space="preserve"> нетиповых закупок</w:t>
            </w:r>
            <w:r w:rsidRPr="000916BF">
              <w:rPr>
                <w:sz w:val="24"/>
                <w:szCs w:val="24"/>
              </w:rPr>
              <w:t xml:space="preserve"> Главного управления организации торгов Самарской  области</w:t>
            </w:r>
          </w:p>
          <w:p w:rsidR="00BB0A3E" w:rsidRPr="000916BF" w:rsidP="00BB0A3E">
            <w:pPr>
              <w:jc w:val="center"/>
              <w:rPr>
                <w:sz w:val="24"/>
                <w:szCs w:val="24"/>
              </w:rPr>
            </w:pPr>
            <w:r w:rsidRPr="000916BF">
              <w:rPr>
                <w:noProof/>
                <w:sz w:val="24"/>
                <w:szCs w:val="24"/>
              </w:rPr>
              <w:t>Акопян</w:t>
            </w:r>
            <w:r w:rsidRPr="000916BF">
              <w:rPr>
                <w:noProof/>
                <w:sz w:val="24"/>
                <w:szCs w:val="24"/>
                <w:lang w:val="en-US"/>
              </w:rPr>
              <w:t xml:space="preserve"> </w:t>
            </w:r>
            <w:r w:rsidRPr="000916BF">
              <w:rPr>
                <w:noProof/>
                <w:sz w:val="24"/>
                <w:szCs w:val="24"/>
              </w:rPr>
              <w:t>А</w:t>
            </w:r>
            <w:r w:rsidRPr="000916BF">
              <w:rPr>
                <w:noProof/>
                <w:sz w:val="24"/>
                <w:szCs w:val="24"/>
                <w:lang w:val="en-US"/>
              </w:rPr>
              <w:t>.</w:t>
            </w:r>
            <w:r w:rsidRPr="000916BF">
              <w:rPr>
                <w:noProof/>
                <w:sz w:val="24"/>
                <w:szCs w:val="24"/>
              </w:rPr>
              <w:t xml:space="preserve"> </w:t>
            </w:r>
            <w:r w:rsidRPr="000916BF">
              <w:rPr>
                <w:sz w:val="24"/>
                <w:szCs w:val="24"/>
              </w:rPr>
              <w:t>П.</w:t>
            </w:r>
          </w:p>
        </w:tc>
      </w:tr>
      <w:tr w:rsidTr="00BB0A3E">
        <w:tblPrEx>
          <w:tblW w:w="0" w:type="auto"/>
          <w:tblLook w:val="04A0"/>
        </w:tblPrEx>
        <w:tc>
          <w:tcPr>
            <w:tcW w:w="5209" w:type="dxa"/>
          </w:tcPr>
          <w:p w:rsidR="00BB0A3E" w:rsidRPr="000916BF" w:rsidP="00BB0A3E">
            <w:pPr>
              <w:rPr>
                <w:sz w:val="24"/>
                <w:szCs w:val="24"/>
              </w:rPr>
            </w:pPr>
          </w:p>
        </w:tc>
        <w:tc>
          <w:tcPr>
            <w:tcW w:w="5211" w:type="dxa"/>
          </w:tcPr>
          <w:p w:rsidR="00BB0A3E" w:rsidRPr="000916BF" w:rsidP="00BB0A3E">
            <w:pPr>
              <w:jc w:val="center"/>
              <w:rPr>
                <w:sz w:val="24"/>
                <w:szCs w:val="24"/>
                <w:lang w:val="en-US"/>
              </w:rPr>
            </w:pPr>
          </w:p>
        </w:tc>
      </w:tr>
    </w:tbl>
    <w:p w:rsidR="00BB0A3E" w:rsidRPr="000916BF" w:rsidP="00BB0A3E"/>
    <w:p w:rsidR="00BB0A3E" w:rsidRPr="000916BF" w:rsidP="00BB0A3E">
      <w:pPr>
        <w:rPr>
          <w:szCs w:val="24"/>
        </w:rPr>
      </w:pPr>
    </w:p>
    <w:p w:rsidR="00BB0A3E" w:rsidRPr="000916BF" w:rsidP="00BB0A3E">
      <w:pPr>
        <w:spacing w:after="0"/>
        <w:rPr>
          <w:sz w:val="28"/>
          <w:szCs w:val="28"/>
        </w:rPr>
      </w:pPr>
    </w:p>
    <w:p w:rsidR="00BB0A3E" w:rsidRPr="000916BF" w:rsidP="00BB0A3E">
      <w:pPr>
        <w:spacing w:after="0"/>
        <w:rPr>
          <w:sz w:val="28"/>
          <w:szCs w:val="28"/>
        </w:rPr>
      </w:pPr>
    </w:p>
    <w:p w:rsidR="00BB0A3E" w:rsidRPr="000916BF" w:rsidP="00BB0A3E">
      <w:pPr>
        <w:spacing w:after="0"/>
        <w:rPr>
          <w:sz w:val="28"/>
          <w:szCs w:val="28"/>
        </w:rPr>
      </w:pPr>
    </w:p>
    <w:p w:rsidR="00BB0A3E" w:rsidRPr="000916BF" w:rsidP="00BB0A3E">
      <w:pPr>
        <w:spacing w:after="0"/>
        <w:rPr>
          <w:strike/>
          <w:color w:val="FF0000"/>
          <w:sz w:val="28"/>
          <w:szCs w:val="28"/>
        </w:rPr>
      </w:pPr>
    </w:p>
    <w:p w:rsidR="00BB0A3E" w:rsidRPr="000916BF" w:rsidP="00BB0A3E">
      <w:pPr>
        <w:autoSpaceDE w:val="0"/>
        <w:autoSpaceDN w:val="0"/>
        <w:jc w:val="center"/>
        <w:rPr>
          <w:sz w:val="28"/>
          <w:szCs w:val="28"/>
          <w:lang w:eastAsia="ru-RU"/>
        </w:rPr>
      </w:pPr>
      <w:r w:rsidRPr="000916BF">
        <w:rPr>
          <w:sz w:val="28"/>
          <w:szCs w:val="28"/>
        </w:rPr>
        <w:t>И</w:t>
      </w:r>
      <w:r w:rsidRPr="000916BF">
        <w:rPr>
          <w:sz w:val="28"/>
          <w:szCs w:val="28"/>
          <w:lang w:eastAsia="ru-RU"/>
        </w:rPr>
        <w:t>звещение</w:t>
      </w:r>
    </w:p>
    <w:p w:rsidR="00BB0A3E" w:rsidRPr="000916BF" w:rsidP="00BB0A3E">
      <w:pPr>
        <w:spacing w:after="0"/>
        <w:jc w:val="center"/>
        <w:rPr>
          <w:sz w:val="28"/>
          <w:szCs w:val="28"/>
        </w:rPr>
      </w:pPr>
      <w:r w:rsidRPr="000916BF">
        <w:rPr>
          <w:sz w:val="28"/>
          <w:szCs w:val="28"/>
        </w:rPr>
        <w:t xml:space="preserve">об электронном аукционе по предмету: </w:t>
      </w:r>
      <w:r w:rsidRPr="000916BF">
        <w:rPr>
          <w:noProof/>
          <w:sz w:val="28"/>
          <w:szCs w:val="28"/>
        </w:rPr>
        <w:t>услуги</w:t>
      </w:r>
      <w:r w:rsidRPr="000916BF">
        <w:rPr>
          <w:noProof/>
          <w:sz w:val="28"/>
          <w:szCs w:val="28"/>
          <w:lang w:val="en-US"/>
        </w:rPr>
        <w:t xml:space="preserve"> </w:t>
      </w:r>
      <w:r w:rsidRPr="000916BF">
        <w:rPr>
          <w:noProof/>
          <w:sz w:val="28"/>
          <w:szCs w:val="28"/>
        </w:rPr>
        <w:t>по</w:t>
      </w:r>
      <w:r w:rsidRPr="000916BF">
        <w:rPr>
          <w:noProof/>
          <w:sz w:val="28"/>
          <w:szCs w:val="28"/>
        </w:rPr>
        <w:t xml:space="preserve"> организации горячим питанием обучающихся, получающих начальное общее образование в государственном бюджетном общеобразовательном учреждении Самарской области средней общеобразовательной школе имени Героя Советского Союза Матвея Никифоровича Заводского с.Елховка муниципального района Елховский Самарской области</w:t>
      </w:r>
    </w:p>
    <w:p w:rsidR="00BB0A3E" w:rsidRPr="000916BF" w:rsidP="00BB0A3E">
      <w:pPr>
        <w:spacing w:after="0" w:line="240" w:lineRule="auto"/>
        <w:ind w:firstLine="709"/>
        <w:jc w:val="center"/>
        <w:rPr>
          <w:sz w:val="28"/>
          <w:szCs w:val="28"/>
        </w:rPr>
      </w:pPr>
      <w:r w:rsidRPr="000916BF">
        <w:rPr>
          <w:sz w:val="28"/>
          <w:szCs w:val="28"/>
        </w:rPr>
        <w:br w:type="page"/>
      </w:r>
      <w:r w:rsidRPr="000916BF">
        <w:rPr>
          <w:sz w:val="28"/>
          <w:szCs w:val="28"/>
        </w:rPr>
        <w:t>Содержание</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Информационная карта электронного аукциона</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Описание объекта закупки (техническое задание, спецификация, требования к материалам и т.п.) (прилагается отдельным документом)</w:t>
      </w:r>
    </w:p>
    <w:p w:rsidR="00BB0A3E" w:rsidRPr="000916BF" w:rsidP="00BB0A3E">
      <w:pPr>
        <w:pStyle w:val="ListParagraph"/>
        <w:numPr>
          <w:ilvl w:val="1"/>
          <w:numId w:val="2"/>
        </w:numPr>
        <w:spacing w:after="0" w:line="240" w:lineRule="auto"/>
        <w:ind w:left="1418" w:hanging="709"/>
        <w:jc w:val="both"/>
        <w:rPr>
          <w:sz w:val="28"/>
          <w:szCs w:val="28"/>
        </w:rPr>
      </w:pPr>
      <w:r w:rsidRPr="000916BF">
        <w:rPr>
          <w:sz w:val="28"/>
          <w:szCs w:val="28"/>
        </w:rPr>
        <w:t>Ведомость возможных видов и объемов работ, выполняемых Подрядчиком самостоятельно без привлечения других лиц к исполнению своих обязательств по контракту (применяется при закупке строительно-монтажных работ)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Обоснование начальной (максимальной) цены контракта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Проект контракта (прилагается отдельным документом)</w:t>
      </w:r>
    </w:p>
    <w:p w:rsidR="00BB0A3E" w:rsidRPr="000916BF" w:rsidP="00BB0A3E">
      <w:pPr>
        <w:pStyle w:val="ListParagraph"/>
        <w:numPr>
          <w:ilvl w:val="0"/>
          <w:numId w:val="2"/>
        </w:numPr>
        <w:spacing w:after="0" w:line="240" w:lineRule="auto"/>
        <w:ind w:left="0" w:firstLine="709"/>
        <w:jc w:val="both"/>
        <w:rPr>
          <w:sz w:val="28"/>
          <w:szCs w:val="28"/>
        </w:rPr>
      </w:pPr>
      <w:r w:rsidRPr="000916BF">
        <w:rPr>
          <w:sz w:val="28"/>
          <w:szCs w:val="28"/>
        </w:rPr>
        <w:t>Общие требования:</w:t>
      </w:r>
    </w:p>
    <w:p w:rsidR="00BB0A3E" w:rsidRPr="000916BF" w:rsidP="00BB0A3E">
      <w:pPr>
        <w:pStyle w:val="ListParagraph"/>
        <w:spacing w:after="0" w:line="240" w:lineRule="auto"/>
        <w:ind w:left="0" w:firstLine="709"/>
        <w:jc w:val="both"/>
        <w:rPr>
          <w:sz w:val="28"/>
          <w:szCs w:val="28"/>
        </w:rPr>
      </w:pPr>
      <w:r w:rsidRPr="000916BF">
        <w:rPr>
          <w:sz w:val="28"/>
          <w:szCs w:val="28"/>
        </w:rPr>
        <w:t>5.1.  Требования к содержанию, составу заявки и инструкция по ее заполнению</w:t>
      </w:r>
    </w:p>
    <w:p w:rsidR="00BB0A3E" w:rsidRPr="000916BF" w:rsidP="00BB0A3E">
      <w:pPr>
        <w:pStyle w:val="ListParagraph"/>
        <w:spacing w:after="0" w:line="240" w:lineRule="auto"/>
        <w:ind w:left="0" w:firstLine="709"/>
        <w:jc w:val="both"/>
        <w:rPr>
          <w:sz w:val="28"/>
          <w:szCs w:val="28"/>
        </w:rPr>
      </w:pPr>
      <w:r w:rsidRPr="000916BF">
        <w:rPr>
          <w:sz w:val="28"/>
          <w:szCs w:val="28"/>
        </w:rPr>
        <w:t xml:space="preserve">5.2. Требования, предъявляемые к предоставляемому обеспечению исполнения контракта, гарантийных обязательств и обеспечению заявки </w:t>
      </w:r>
    </w:p>
    <w:p w:rsidR="00BB0A3E" w:rsidRPr="000916BF" w:rsidP="00BB0A3E">
      <w:pPr>
        <w:autoSpaceDE w:val="0"/>
        <w:autoSpaceDN w:val="0"/>
        <w:adjustRightInd w:val="0"/>
        <w:spacing w:after="0" w:line="240" w:lineRule="auto"/>
        <w:ind w:left="708"/>
        <w:jc w:val="both"/>
        <w:outlineLvl w:val="0"/>
        <w:rPr>
          <w:rFonts w:eastAsiaTheme="minorHAnsi"/>
          <w:b/>
          <w:strike/>
          <w:color w:val="FF0000"/>
          <w:sz w:val="26"/>
          <w:szCs w:val="26"/>
        </w:rPr>
      </w:pPr>
      <w:r w:rsidRPr="000916BF">
        <w:rPr>
          <w:sz w:val="28"/>
          <w:szCs w:val="28"/>
        </w:rPr>
        <w:t xml:space="preserve">5.3. </w:t>
      </w:r>
      <w:r w:rsidRPr="000916BF">
        <w:rPr>
          <w:rFonts w:eastAsiaTheme="minorHAnsi"/>
          <w:sz w:val="28"/>
          <w:szCs w:val="28"/>
        </w:rPr>
        <w:t>Порядок заключения и исполнения контракта по результатам электронного аукциона</w:t>
      </w:r>
      <w:r w:rsidRPr="000916BF">
        <w:rPr>
          <w:rFonts w:eastAsiaTheme="minorHAnsi"/>
          <w:b/>
          <w:strike/>
          <w:color w:val="FF0000"/>
          <w:sz w:val="26"/>
          <w:szCs w:val="26"/>
        </w:rPr>
        <w:t xml:space="preserve">     </w:t>
      </w:r>
    </w:p>
    <w:p w:rsidR="00BB0A3E" w:rsidRPr="000916BF" w:rsidP="00BB0A3E">
      <w:pPr>
        <w:autoSpaceDE w:val="0"/>
        <w:autoSpaceDN w:val="0"/>
        <w:adjustRightInd w:val="0"/>
        <w:spacing w:after="0" w:line="240" w:lineRule="auto"/>
        <w:ind w:left="708"/>
        <w:jc w:val="both"/>
        <w:outlineLvl w:val="0"/>
        <w:rPr>
          <w:rFonts w:eastAsiaTheme="minorHAnsi"/>
          <w:b/>
          <w:bCs/>
          <w:sz w:val="26"/>
          <w:szCs w:val="26"/>
        </w:rPr>
      </w:pPr>
    </w:p>
    <w:p w:rsidR="00BB0A3E" w:rsidRPr="000916BF" w:rsidP="00BB0A3E">
      <w:pPr>
        <w:pStyle w:val="ListParagraph"/>
        <w:spacing w:after="0" w:line="240" w:lineRule="auto"/>
        <w:ind w:left="0" w:firstLine="709"/>
        <w:jc w:val="both"/>
        <w:rPr>
          <w:sz w:val="28"/>
          <w:szCs w:val="28"/>
        </w:rPr>
      </w:pPr>
    </w:p>
    <w:p w:rsidR="00BB0A3E" w:rsidRPr="000916BF" w:rsidP="00BB0A3E">
      <w:pPr>
        <w:pStyle w:val="ListParagraph"/>
        <w:spacing w:after="0" w:line="240" w:lineRule="auto"/>
        <w:ind w:left="0" w:firstLine="709"/>
        <w:jc w:val="both"/>
        <w:rPr>
          <w:sz w:val="28"/>
          <w:szCs w:val="28"/>
        </w:rPr>
      </w:pPr>
    </w:p>
    <w:p w:rsidR="00BB0A3E" w:rsidRPr="000916BF" w:rsidP="00BB0A3E">
      <w:pPr>
        <w:spacing w:after="0" w:line="360" w:lineRule="auto"/>
        <w:ind w:firstLine="709"/>
        <w:jc w:val="center"/>
      </w:pPr>
      <w:r w:rsidRPr="000916BF">
        <w:br w:type="page"/>
      </w:r>
    </w:p>
    <w:p w:rsidR="00BB0A3E" w:rsidRPr="000916BF" w:rsidP="00BB0A3E">
      <w:pPr>
        <w:spacing w:after="0" w:line="240" w:lineRule="auto"/>
        <w:jc w:val="center"/>
        <w:rPr>
          <w:rFonts w:eastAsia="Times New Roman"/>
          <w:b/>
          <w:bCs/>
          <w:caps/>
          <w:noProof/>
          <w:sz w:val="20"/>
          <w:szCs w:val="20"/>
          <w:lang w:eastAsia="ru-RU"/>
        </w:rPr>
      </w:pPr>
      <w:bookmarkStart w:id="0" w:name="_Toc166912245"/>
      <w:bookmarkStart w:id="1" w:name="_Toc166582206"/>
      <w:bookmarkStart w:id="2" w:name="_Toc160618325"/>
      <w:bookmarkStart w:id="3" w:name="_Toc122404097"/>
      <w:bookmarkStart w:id="4" w:name="_Ref119427269"/>
    </w:p>
    <w:p w:rsidR="00BB0A3E" w:rsidRPr="000916BF" w:rsidP="00BB0A3E">
      <w:pPr>
        <w:spacing w:after="0" w:line="240" w:lineRule="auto"/>
        <w:jc w:val="center"/>
        <w:rPr>
          <w:rFonts w:eastAsia="Times New Roman"/>
          <w:b/>
          <w:bCs/>
          <w:caps/>
          <w:noProof/>
          <w:sz w:val="20"/>
          <w:szCs w:val="20"/>
          <w:lang w:eastAsia="ru-RU"/>
        </w:rPr>
      </w:pPr>
      <w:r w:rsidRPr="000916BF">
        <w:rPr>
          <w:rFonts w:eastAsia="Times New Roman"/>
          <w:b/>
          <w:bCs/>
          <w:caps/>
          <w:noProof/>
          <w:sz w:val="20"/>
          <w:szCs w:val="20"/>
          <w:lang w:eastAsia="ru-RU"/>
        </w:rPr>
        <w:t>Информационная карта ЭЛЕКТРОННОГО аукциона</w:t>
      </w:r>
      <w:bookmarkEnd w:id="0"/>
      <w:bookmarkEnd w:id="1"/>
      <w:bookmarkEnd w:id="2"/>
    </w:p>
    <w:p w:rsidR="00BB0A3E" w:rsidRPr="000916BF" w:rsidP="00BB0A3E">
      <w:pPr>
        <w:spacing w:after="0" w:line="240" w:lineRule="auto"/>
        <w:jc w:val="center"/>
      </w:pPr>
    </w:p>
    <w:tbl>
      <w:tblPr>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109"/>
        <w:gridCol w:w="5104"/>
      </w:tblGrid>
      <w:tr w:rsidTr="00BB0A3E">
        <w:tblPrEx>
          <w:tblW w:w="46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4"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jc w:val="center"/>
              <w:rPr>
                <w:b/>
                <w:bCs/>
                <w:sz w:val="20"/>
                <w:szCs w:val="20"/>
                <w:lang w:eastAsia="ru-RU"/>
              </w:rPr>
            </w:pPr>
            <w:r w:rsidRPr="000916BF">
              <w:rPr>
                <w:b/>
                <w:bCs/>
                <w:sz w:val="20"/>
                <w:szCs w:val="20"/>
              </w:rPr>
              <w:t>№</w:t>
            </w:r>
          </w:p>
          <w:p w:rsidR="00BB0A3E" w:rsidRPr="000916BF" w:rsidP="00BB0A3E">
            <w:pPr>
              <w:pStyle w:val="BodyText0"/>
              <w:widowControl w:val="0"/>
              <w:spacing w:after="0"/>
              <w:jc w:val="center"/>
              <w:rPr>
                <w:b/>
                <w:bCs/>
                <w:i/>
                <w:iCs/>
                <w:sz w:val="20"/>
                <w:szCs w:val="20"/>
              </w:rPr>
            </w:pPr>
            <w:r w:rsidRPr="000916BF">
              <w:rPr>
                <w:b/>
                <w:bCs/>
                <w:sz w:val="20"/>
                <w:szCs w:val="20"/>
              </w:rPr>
              <w:t>п/п</w:t>
            </w:r>
          </w:p>
        </w:tc>
        <w:tc>
          <w:tcPr>
            <w:tcW w:w="210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jc w:val="center"/>
              <w:rPr>
                <w:b/>
                <w:bCs/>
                <w:i/>
                <w:iCs/>
                <w:sz w:val="20"/>
                <w:szCs w:val="20"/>
              </w:rPr>
            </w:pPr>
            <w:r w:rsidRPr="000916BF">
              <w:rPr>
                <w:b/>
                <w:bCs/>
                <w:sz w:val="20"/>
                <w:szCs w:val="20"/>
              </w:rPr>
              <w:t>Содержание:</w:t>
            </w:r>
          </w:p>
        </w:tc>
        <w:tc>
          <w:tcPr>
            <w:tcW w:w="2618" w:type="pct"/>
            <w:tcBorders>
              <w:top w:val="single" w:sz="4" w:space="0" w:color="auto"/>
              <w:left w:val="single" w:sz="4" w:space="0" w:color="auto"/>
              <w:bottom w:val="single" w:sz="4" w:space="0" w:color="auto"/>
              <w:right w:val="single" w:sz="4" w:space="0" w:color="auto"/>
            </w:tcBorders>
            <w:shd w:val="clear" w:color="auto" w:fill="C0C0C0"/>
            <w:vAlign w:val="center"/>
          </w:tcPr>
          <w:p w:rsidR="00BB0A3E" w:rsidRPr="000916BF" w:rsidP="00BB0A3E">
            <w:pPr>
              <w:pStyle w:val="BodyText0"/>
              <w:widowControl w:val="0"/>
              <w:spacing w:after="0"/>
              <w:ind w:right="459"/>
              <w:jc w:val="center"/>
              <w:rPr>
                <w:b/>
                <w:bCs/>
                <w:sz w:val="20"/>
                <w:szCs w:val="20"/>
              </w:rPr>
            </w:pPr>
            <w:r w:rsidRPr="000916BF">
              <w:rPr>
                <w:b/>
                <w:bCs/>
                <w:sz w:val="20"/>
                <w:szCs w:val="20"/>
              </w:rPr>
              <w:t>Информация заказчика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BB0A3E" w:rsidRPr="000916BF" w:rsidP="00BB0A3E">
            <w:pPr>
              <w:pStyle w:val="BodyText0"/>
              <w:widowControl w:val="0"/>
              <w:tabs>
                <w:tab w:val="left" w:pos="110"/>
              </w:tabs>
              <w:spacing w:after="0"/>
              <w:jc w:val="center"/>
              <w:rPr>
                <w:b/>
                <w:sz w:val="20"/>
                <w:szCs w:val="20"/>
              </w:rPr>
            </w:pPr>
            <w:r w:rsidRPr="000916BF">
              <w:rPr>
                <w:b/>
                <w:sz w:val="20"/>
                <w:szCs w:val="20"/>
              </w:rPr>
              <w:t>1</w:t>
            </w:r>
          </w:p>
        </w:tc>
        <w:tc>
          <w:tcPr>
            <w:tcW w:w="2108" w:type="pct"/>
            <w:tcBorders>
              <w:top w:val="single" w:sz="4" w:space="0" w:color="auto"/>
              <w:left w:val="single" w:sz="4" w:space="0" w:color="auto"/>
              <w:bottom w:val="single" w:sz="4" w:space="0" w:color="auto"/>
              <w:right w:val="single" w:sz="4" w:space="0" w:color="auto"/>
            </w:tcBorders>
            <w:vAlign w:val="center"/>
          </w:tcPr>
          <w:p w:rsidR="00BB0A3E" w:rsidRPr="000916BF" w:rsidP="00BB0A3E">
            <w:pPr>
              <w:autoSpaceDE w:val="0"/>
              <w:autoSpaceDN w:val="0"/>
              <w:adjustRightInd w:val="0"/>
              <w:spacing w:after="0" w:line="240" w:lineRule="auto"/>
              <w:ind w:firstLine="35"/>
              <w:jc w:val="both"/>
              <w:rPr>
                <w:rFonts w:eastAsiaTheme="minorHAnsi"/>
                <w:b/>
                <w:bCs/>
                <w:sz w:val="20"/>
                <w:szCs w:val="20"/>
              </w:rPr>
            </w:pPr>
            <w:r w:rsidRPr="000916BF">
              <w:rPr>
                <w:rFonts w:eastAsiaTheme="minorHAnsi"/>
                <w:b/>
                <w:bCs/>
                <w:sz w:val="20"/>
                <w:szCs w:val="20"/>
              </w:rPr>
              <w:t>Заказчик (наименование, место нахождения, почтовый адрес, адрес электронной почты, номер контактного телефона, ИКЗ)</w:t>
            </w:r>
          </w:p>
        </w:tc>
        <w:tc>
          <w:tcPr>
            <w:tcW w:w="2618" w:type="pct"/>
            <w:tcBorders>
              <w:top w:val="single" w:sz="4" w:space="0" w:color="auto"/>
              <w:left w:val="single" w:sz="4" w:space="0" w:color="auto"/>
              <w:bottom w:val="single" w:sz="4" w:space="0" w:color="auto"/>
              <w:right w:val="single" w:sz="4" w:space="0" w:color="auto"/>
            </w:tcBorders>
          </w:tcPr>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rFonts w:eastAsiaTheme="minorHAnsi"/>
                <w:bCs/>
                <w:noProof/>
                <w:sz w:val="20"/>
                <w:szCs w:val="20"/>
                <w:lang w:val="en-US"/>
              </w:rPr>
              <w:t>государственное бюджетное</w:t>
            </w:r>
            <w:r w:rsidRPr="000916BF">
              <w:rPr>
                <w:rFonts w:eastAsiaTheme="minorHAnsi"/>
                <w:bCs/>
                <w:noProof/>
                <w:sz w:val="20"/>
                <w:szCs w:val="20"/>
                <w:lang w:val="en-US"/>
              </w:rPr>
              <w:t xml:space="preserve"> общеобразовательное учреждение Самарской области средняя общеобразовательная школа имени Героя Советского Союза Матвея Никифоровича Заводского с.Елховка муниципального района Елховский Самарской области</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bookmarkStart w:id="5" w:name="OLE_LINK4"/>
            <w:bookmarkStart w:id="6" w:name="OLE_LINK5"/>
            <w:bookmarkStart w:id="7" w:name="OLE_LINK6"/>
            <w:r w:rsidRPr="000916BF">
              <w:rPr>
                <w:noProof/>
                <w:sz w:val="20"/>
                <w:szCs w:val="20"/>
                <w:lang w:val="en-US"/>
              </w:rPr>
              <w:t>Российская Федерация</w:t>
            </w:r>
            <w:r w:rsidRPr="000916BF">
              <w:rPr>
                <w:sz w:val="20"/>
                <w:szCs w:val="20"/>
                <w:lang w:val="en-US"/>
              </w:rPr>
              <w:t>, 446870, Самарская обл, Елховский р-н, Елховка с, УЛ. ШКОЛЬНАЯ, Д.8/К.А</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Российская Федерация</w:t>
            </w:r>
            <w:r w:rsidRPr="000916BF">
              <w:rPr>
                <w:noProof/>
                <w:sz w:val="20"/>
                <w:szCs w:val="20"/>
                <w:lang w:val="en-US"/>
              </w:rPr>
              <w:t>, 446870, Самарская обл, Елховский р-н, Елховка с, УЛ. ШКОЛЬНАЯ, Д.8/К.А</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7-84658-33317</w:t>
            </w:r>
          </w:p>
          <w:p w:rsidR="00BB0A3E" w:rsidRPr="000916BF" w:rsidP="00BB0A3E">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olgasviridov@yandex.ru</w:t>
            </w:r>
            <w:bookmarkEnd w:id="5"/>
            <w:bookmarkEnd w:id="6"/>
            <w:bookmarkEnd w:id="7"/>
          </w:p>
          <w:p w:rsidR="00BB0A3E" w:rsidRPr="000916BF" w:rsidP="00BB0A3E">
            <w:pPr>
              <w:tabs>
                <w:tab w:val="left" w:pos="43"/>
                <w:tab w:val="left" w:pos="681"/>
              </w:tabs>
              <w:autoSpaceDE w:val="0"/>
              <w:autoSpaceDN w:val="0"/>
              <w:adjustRightInd w:val="0"/>
              <w:spacing w:after="0" w:line="240" w:lineRule="auto"/>
              <w:jc w:val="both"/>
              <w:rPr>
                <w:sz w:val="20"/>
                <w:szCs w:val="20"/>
              </w:rPr>
            </w:pPr>
            <w:r w:rsidRPr="000916BF">
              <w:rPr>
                <w:sz w:val="20"/>
                <w:szCs w:val="20"/>
              </w:rPr>
              <w:t xml:space="preserve">Идентификационный код закупки: </w:t>
            </w:r>
          </w:p>
          <w:p w:rsidR="00BB0A3E" w:rsidRPr="000916BF" w:rsidP="00BB0A3E">
            <w:pPr>
              <w:tabs>
                <w:tab w:val="left" w:pos="43"/>
                <w:tab w:val="left" w:pos="681"/>
              </w:tabs>
              <w:autoSpaceDE w:val="0"/>
              <w:autoSpaceDN w:val="0"/>
              <w:adjustRightInd w:val="0"/>
              <w:spacing w:after="0" w:line="240" w:lineRule="auto"/>
              <w:jc w:val="both"/>
              <w:rPr>
                <w:rFonts w:eastAsiaTheme="minorHAnsi"/>
                <w:bCs/>
                <w:sz w:val="20"/>
                <w:szCs w:val="20"/>
                <w:lang w:val="en-US"/>
              </w:rPr>
            </w:pPr>
            <w:r w:rsidRPr="000916BF">
              <w:rPr>
                <w:sz w:val="20"/>
                <w:szCs w:val="20"/>
              </w:rPr>
              <w:t xml:space="preserve"> </w:t>
            </w:r>
            <w:r w:rsidRPr="000916BF">
              <w:rPr>
                <w:noProof/>
                <w:sz w:val="20"/>
                <w:szCs w:val="20"/>
                <w:lang w:val="en-US"/>
              </w:rPr>
              <w:t>242637602188463760100100050015629244</w:t>
            </w:r>
          </w:p>
        </w:tc>
      </w:tr>
      <w:tr w:rsidTr="00FC6E02">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lang w:val="en-US"/>
              </w:rPr>
            </w:pPr>
            <w:r w:rsidRPr="000916BF">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autoSpaceDE w:val="0"/>
              <w:autoSpaceDN w:val="0"/>
              <w:adjustRightInd w:val="0"/>
              <w:spacing w:after="0" w:line="240" w:lineRule="auto"/>
              <w:ind w:firstLine="35"/>
              <w:jc w:val="both"/>
              <w:rPr>
                <w:rFonts w:eastAsiaTheme="minorHAnsi"/>
                <w:b/>
                <w:bCs/>
                <w:sz w:val="20"/>
                <w:szCs w:val="20"/>
              </w:rPr>
            </w:pPr>
            <w:r w:rsidRPr="000916BF">
              <w:rPr>
                <w:b/>
                <w:sz w:val="20"/>
                <w:szCs w:val="20"/>
              </w:rPr>
              <w:t>Информация о контрактной службе, контрактном управляющем, ответственным за заключение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napToGrid w:val="0"/>
              <w:spacing w:after="0" w:line="240" w:lineRule="auto"/>
              <w:jc w:val="both"/>
              <w:rPr>
                <w:noProof/>
                <w:lang w:val="en-US"/>
              </w:rPr>
            </w:pPr>
            <w:r w:rsidRPr="000916BF">
              <w:rPr>
                <w:noProof/>
              </w:rPr>
              <w:t>Заказчик</w:t>
            </w:r>
            <w:r w:rsidRPr="000916BF">
              <w:rPr>
                <w:noProof/>
                <w:lang w:val="en-US"/>
              </w:rPr>
              <w:t xml:space="preserve"> №</w:t>
            </w:r>
            <w:r w:rsidRPr="000916BF">
              <w:rPr>
                <w:noProof/>
                <w:lang w:val="en-US"/>
              </w:rPr>
              <w:t>:</w:t>
            </w:r>
          </w:p>
          <w:p w:rsidR="00992F98" w:rsidRPr="000916BF" w:rsidP="00992F98">
            <w:pPr>
              <w:spacing w:after="0" w:line="240" w:lineRule="auto"/>
              <w:rPr>
                <w:lang w:val="en-US"/>
              </w:rPr>
            </w:pPr>
            <w:r w:rsidRPr="000916BF">
              <w:rPr>
                <w:noProof/>
                <w:lang w:val="en-US"/>
              </w:rPr>
              <w:t>Татаренкова Наталия Дмитриевна</w:t>
            </w:r>
          </w:p>
          <w:p w:rsidR="00992F98" w:rsidRPr="000916BF" w:rsidP="00992F98">
            <w:pPr>
              <w:spacing w:after="0" w:line="240" w:lineRule="auto"/>
              <w:rPr>
                <w:lang w:val="en-US"/>
              </w:rPr>
            </w:pPr>
            <w:r w:rsidRPr="000916BF">
              <w:rPr>
                <w:noProof/>
                <w:lang w:val="en-US"/>
              </w:rPr>
              <w:t>8-937-0626307</w:t>
            </w:r>
          </w:p>
          <w:p w:rsidR="00992F98" w:rsidRPr="000916BF" w:rsidP="00992F98">
            <w:pPr>
              <w:spacing w:after="0" w:line="240" w:lineRule="auto"/>
              <w:rPr>
                <w:noProof/>
                <w:lang w:val="en-US"/>
              </w:rPr>
            </w:pPr>
            <w:r w:rsidRPr="000916BF">
              <w:rPr>
                <w:noProof/>
                <w:lang w:val="en-US"/>
              </w:rPr>
              <w:t>tndnatali@yandex.ru</w:t>
            </w:r>
          </w:p>
          <w:p w:rsidR="00992F98" w:rsidRPr="000916BF" w:rsidP="00992F98">
            <w:pPr>
              <w:spacing w:after="0" w:line="240" w:lineRule="auto"/>
              <w:rPr>
                <w:noProof/>
                <w:sz w:val="20"/>
                <w:szCs w:val="20"/>
                <w:lang w:val="en-US"/>
              </w:rPr>
            </w:pPr>
            <w:r w:rsidRPr="000916BF">
              <w:rPr>
                <w:noProof/>
                <w:lang w:val="en-US"/>
              </w:rPr>
              <w:t>-</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3</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autoSpaceDE w:val="0"/>
              <w:autoSpaceDN w:val="0"/>
              <w:adjustRightInd w:val="0"/>
              <w:spacing w:after="0" w:line="240" w:lineRule="auto"/>
              <w:ind w:firstLine="35"/>
              <w:jc w:val="both"/>
              <w:rPr>
                <w:rFonts w:eastAsiaTheme="minorHAnsi"/>
                <w:b/>
                <w:bCs/>
                <w:sz w:val="20"/>
                <w:szCs w:val="20"/>
              </w:rPr>
            </w:pPr>
            <w:r w:rsidRPr="000916BF">
              <w:rPr>
                <w:rFonts w:eastAsiaTheme="minorHAnsi"/>
                <w:b/>
                <w:bCs/>
                <w:sz w:val="20"/>
                <w:szCs w:val="20"/>
              </w:rPr>
              <w:t>Уполномоченный орган (наименование, место нахождения, почтовый адрес, адрес электронной почты, номер контактного телефона)</w:t>
            </w:r>
          </w:p>
          <w:p w:rsidR="00992F98" w:rsidRPr="000916BF" w:rsidP="00992F98">
            <w:pPr>
              <w:spacing w:after="0" w:line="240" w:lineRule="auto"/>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Главное управление</w:t>
            </w:r>
            <w:r w:rsidRPr="000916BF">
              <w:rPr>
                <w:noProof/>
                <w:sz w:val="20"/>
                <w:szCs w:val="20"/>
                <w:lang w:val="en-US"/>
              </w:rPr>
              <w:t xml:space="preserve"> организации торгов Самарской области</w:t>
            </w:r>
          </w:p>
          <w:p w:rsidR="00992F98" w:rsidRPr="000916BF" w:rsidP="00992F98">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Российская Федерация</w:t>
            </w:r>
            <w:r w:rsidRPr="000916BF">
              <w:rPr>
                <w:noProof/>
                <w:sz w:val="20"/>
                <w:szCs w:val="20"/>
                <w:lang w:val="en-US"/>
              </w:rPr>
              <w:t>, Самарская обл, Самара г, УЛИЦА СКЛЯРЕНКО, 20</w:t>
            </w:r>
          </w:p>
          <w:p w:rsidR="00992F98" w:rsidRPr="000916BF" w:rsidP="00992F98">
            <w:pPr>
              <w:spacing w:after="0" w:line="240" w:lineRule="auto"/>
              <w:rPr>
                <w:color w:val="1F497D"/>
                <w:lang w:val="en-US"/>
              </w:rPr>
            </w:pPr>
            <w:r w:rsidRPr="000916BF">
              <w:rPr>
                <w:lang w:val="en-US"/>
              </w:rPr>
              <w:t>8-846-3351661</w:t>
            </w:r>
            <w:r w:rsidRPr="000916BF">
              <w:rPr>
                <w:color w:val="1F497D"/>
                <w:lang w:val="en-US"/>
              </w:rPr>
              <w:t xml:space="preserve"> </w:t>
            </w:r>
          </w:p>
          <w:p w:rsidR="00992F98" w:rsidRPr="000916BF" w:rsidP="00992F98">
            <w:pPr>
              <w:spacing w:after="0" w:line="240" w:lineRule="auto"/>
              <w:rPr>
                <w:sz w:val="20"/>
                <w:szCs w:val="20"/>
                <w:lang w:val="en-US"/>
              </w:rPr>
            </w:pPr>
            <w:r w:rsidRPr="000916BF">
              <w:rPr>
                <w:noProof/>
                <w:sz w:val="20"/>
                <w:szCs w:val="20"/>
                <w:lang w:val="en-US"/>
              </w:rPr>
              <w:t>torgi@samregion</w:t>
            </w:r>
            <w:r w:rsidRPr="000916BF">
              <w:rPr>
                <w:noProof/>
                <w:sz w:val="20"/>
                <w:szCs w:val="20"/>
                <w:lang w:val="en-US"/>
              </w:rPr>
              <w:t>.ru</w:t>
            </w:r>
          </w:p>
        </w:tc>
      </w:tr>
      <w:tr w:rsidTr="00BB0A3E">
        <w:tblPrEx>
          <w:tblW w:w="4677" w:type="pct"/>
          <w:tblLayout w:type="fixed"/>
          <w:tblLook w:val="04A0"/>
        </w:tblPrEx>
        <w:trPr>
          <w:trHeight w:val="347"/>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4</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 xml:space="preserve">Ответственное должностное лицо </w:t>
            </w:r>
          </w:p>
          <w:p w:rsidR="00992F98" w:rsidRPr="000916BF" w:rsidP="00992F98">
            <w:pPr>
              <w:spacing w:after="0" w:line="240" w:lineRule="auto"/>
              <w:rPr>
                <w:b/>
                <w:sz w:val="20"/>
                <w:szCs w:val="20"/>
              </w:rPr>
            </w:pPr>
            <w:r w:rsidRPr="000916BF">
              <w:rPr>
                <w:b/>
                <w:sz w:val="20"/>
                <w:szCs w:val="20"/>
              </w:rPr>
              <w:t>уполномоченного органа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lang w:val="en-US"/>
              </w:rPr>
            </w:pPr>
            <w:r w:rsidRPr="000916BF">
              <w:rPr>
                <w:noProof/>
                <w:sz w:val="20"/>
                <w:szCs w:val="20"/>
                <w:lang w:val="en-US"/>
              </w:rPr>
              <w:t>Хайрулова Дарья</w:t>
            </w:r>
            <w:r w:rsidRPr="000916BF">
              <w:rPr>
                <w:noProof/>
                <w:sz w:val="20"/>
                <w:szCs w:val="20"/>
                <w:lang w:val="en-US"/>
              </w:rPr>
              <w:t xml:space="preserve"> Владимировна</w:t>
            </w:r>
          </w:p>
          <w:p w:rsidR="00992F98" w:rsidRPr="000916BF" w:rsidP="00992F98">
            <w:pPr>
              <w:tabs>
                <w:tab w:val="left" w:pos="43"/>
                <w:tab w:val="left" w:pos="681"/>
              </w:tabs>
              <w:autoSpaceDE w:val="0"/>
              <w:autoSpaceDN w:val="0"/>
              <w:adjustRightInd w:val="0"/>
              <w:spacing w:after="0" w:line="240" w:lineRule="auto"/>
              <w:jc w:val="both"/>
              <w:rPr>
                <w:sz w:val="20"/>
                <w:szCs w:val="20"/>
                <w:lang w:val="en-US"/>
              </w:rPr>
            </w:pPr>
            <w:r w:rsidRPr="000916BF">
              <w:rPr>
                <w:noProof/>
                <w:sz w:val="20"/>
                <w:szCs w:val="20"/>
                <w:lang w:val="en-US"/>
              </w:rPr>
              <w:t>8-846-3341327</w:t>
            </w: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281"/>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5</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Наименование объекта закупки</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bookmarkStart w:id="8" w:name="OLE_LINK1"/>
            <w:bookmarkStart w:id="9" w:name="OLE_LINK2"/>
            <w:bookmarkStart w:id="10" w:name="OLE_LINK3"/>
            <w:r w:rsidRPr="000916BF">
              <w:rPr>
                <w:noProof/>
                <w:sz w:val="20"/>
                <w:szCs w:val="20"/>
              </w:rPr>
              <w:t>услуги по</w:t>
            </w:r>
            <w:r w:rsidRPr="000916BF">
              <w:rPr>
                <w:sz w:val="20"/>
                <w:szCs w:val="20"/>
              </w:rPr>
              <w:t xml:space="preserve"> организации горячим питанием обучающихся, получающих начальное общее образование в государственном бюджетном общеобразовательном учреждении Самарской области средней общеобразовательной школе имени Героя Советского Союза Матвея Никифоровича Заводского с.Елховка муниципального района Елховский Самарской области</w:t>
            </w:r>
            <w:bookmarkEnd w:id="8"/>
            <w:bookmarkEnd w:id="9"/>
            <w:bookmarkEnd w:id="10"/>
          </w:p>
        </w:tc>
      </w:tr>
      <w:tr w:rsidTr="00BB0A3E">
        <w:tblPrEx>
          <w:tblW w:w="4677" w:type="pct"/>
          <w:tblLayout w:type="fixed"/>
          <w:tblLook w:val="04A0"/>
        </w:tblPrEx>
        <w:trPr>
          <w:trHeight w:val="27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110"/>
              </w:tabs>
              <w:spacing w:after="0"/>
              <w:jc w:val="center"/>
              <w:rPr>
                <w:b/>
                <w:sz w:val="20"/>
                <w:szCs w:val="20"/>
              </w:rPr>
            </w:pPr>
            <w:r w:rsidRPr="000916BF">
              <w:rPr>
                <w:b/>
                <w:sz w:val="20"/>
                <w:szCs w:val="20"/>
              </w:rPr>
              <w:t>6</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Cs/>
                <w:iCs/>
                <w:sz w:val="20"/>
                <w:szCs w:val="20"/>
              </w:rPr>
            </w:pPr>
            <w:r w:rsidRPr="000916BF">
              <w:rPr>
                <w:b/>
                <w:sz w:val="20"/>
                <w:szCs w:val="20"/>
              </w:rPr>
              <w:t>Код ОКПД2</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56.29.20.120</w:t>
            </w:r>
          </w:p>
        </w:tc>
      </w:tr>
      <w:tr w:rsidTr="00BB0A3E">
        <w:tblPrEx>
          <w:tblW w:w="4677" w:type="pct"/>
          <w:tblLayout w:type="fixed"/>
          <w:tblLook w:val="04A0"/>
        </w:tblPrEx>
        <w:trPr>
          <w:trHeight w:val="275"/>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tabs>
                <w:tab w:val="left" w:pos="-5380"/>
              </w:tabs>
              <w:spacing w:after="0"/>
              <w:jc w:val="center"/>
              <w:rPr>
                <w:b/>
                <w:sz w:val="20"/>
                <w:szCs w:val="20"/>
              </w:rPr>
            </w:pPr>
            <w:r w:rsidRPr="000916BF">
              <w:rPr>
                <w:b/>
                <w:sz w:val="20"/>
                <w:szCs w:val="20"/>
              </w:rPr>
              <w:t>7</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Позиция плана-графика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Cs w:val="20"/>
                <w:lang w:val="en-US"/>
              </w:rPr>
              <w:t>001</w:t>
            </w:r>
          </w:p>
        </w:tc>
      </w:tr>
      <w:tr w:rsidTr="00BB0A3E">
        <w:tblPrEx>
          <w:tblW w:w="4677" w:type="pct"/>
          <w:tblLayout w:type="fixed"/>
          <w:tblLook w:val="04A0"/>
        </w:tblPrEx>
        <w:trPr>
          <w:trHeight w:val="556"/>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8</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Способ определения поставщика (подрядчика, исполнителя)</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Электронный аукцион</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9</w:t>
            </w:r>
          </w:p>
        </w:tc>
        <w:tc>
          <w:tcPr>
            <w:tcW w:w="2108" w:type="pct"/>
            <w:tcBorders>
              <w:top w:val="single" w:sz="4" w:space="0" w:color="auto"/>
              <w:left w:val="single" w:sz="4" w:space="0" w:color="auto"/>
              <w:bottom w:val="single" w:sz="4" w:space="0" w:color="auto"/>
              <w:right w:val="single" w:sz="4" w:space="0" w:color="auto"/>
            </w:tcBorders>
            <w:vAlign w:val="center"/>
          </w:tcPr>
          <w:p w:rsidR="00992F98" w:rsidRPr="000916BF" w:rsidP="00992F98">
            <w:pPr>
              <w:spacing w:after="0" w:line="240" w:lineRule="auto"/>
              <w:rPr>
                <w:b/>
                <w:sz w:val="20"/>
                <w:szCs w:val="20"/>
              </w:rPr>
            </w:pPr>
            <w:r w:rsidRPr="000916BF">
              <w:rPr>
                <w:b/>
                <w:sz w:val="20"/>
                <w:szCs w:val="20"/>
              </w:rPr>
              <w:t>Наименование и адрес электронной торговой площадки</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Электронная торговая</w:t>
            </w:r>
            <w:r w:rsidRPr="000916BF">
              <w:rPr>
                <w:noProof/>
                <w:sz w:val="20"/>
                <w:szCs w:val="20"/>
                <w:lang w:val="en-US"/>
              </w:rPr>
              <w:t xml:space="preserve"> площадка ''Фабрикант''</w:t>
            </w:r>
          </w:p>
          <w:p w:rsidR="00992F98" w:rsidRPr="000916BF" w:rsidP="00992F98">
            <w:pPr>
              <w:spacing w:after="0" w:line="240" w:lineRule="auto"/>
              <w:rPr>
                <w:sz w:val="20"/>
                <w:szCs w:val="20"/>
                <w:lang w:val="en-US"/>
              </w:rPr>
            </w:pPr>
            <w:r w:rsidRPr="000916BF">
              <w:rPr>
                <w:noProof/>
                <w:sz w:val="20"/>
                <w:szCs w:val="20"/>
                <w:lang w:val="en-US"/>
              </w:rPr>
              <w:t>http:/</w:t>
            </w:r>
            <w:r w:rsidRPr="000916BF">
              <w:rPr>
                <w:noProof/>
                <w:sz w:val="20"/>
                <w:szCs w:val="20"/>
                <w:lang w:val="en-US"/>
              </w:rPr>
              <w:t>/www.etp-ets.ru/</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10</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 xml:space="preserve">Дата и время окончания срока подачи заявок на участие в аукционе </w:t>
            </w:r>
            <w:r w:rsidRPr="000916BF">
              <w:rPr>
                <w:sz w:val="20"/>
                <w:szCs w:val="20"/>
              </w:rPr>
              <w:t xml:space="preserve"> </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lang w:val="en-US"/>
              </w:rPr>
            </w:pPr>
            <w:r w:rsidRPr="000916BF">
              <w:rPr>
                <w:noProof/>
                <w:sz w:val="20"/>
                <w:szCs w:val="20"/>
                <w:lang w:val="en-US"/>
              </w:rPr>
              <w:t>01.08.2024 10:00</w:t>
            </w:r>
            <w:r w:rsidRPr="000916BF">
              <w:rPr>
                <w:noProof/>
                <w:sz w:val="20"/>
                <w:szCs w:val="20"/>
                <w:lang w:val="en-US"/>
              </w:rPr>
              <w:t>:00</w:t>
            </w:r>
            <w:r w:rsidRPr="000916BF">
              <w:rPr>
                <w:noProof/>
                <w:sz w:val="20"/>
                <w:szCs w:val="20"/>
                <w:lang w:val="en-US"/>
              </w:rPr>
              <w:t xml:space="preserve"> (MSK+1 (UTC+4) </w:t>
            </w:r>
            <w:r w:rsidRPr="000916BF">
              <w:rPr>
                <w:noProof/>
                <w:sz w:val="20"/>
                <w:szCs w:val="20"/>
              </w:rPr>
              <w:t>Самара</w:t>
            </w:r>
            <w:r w:rsidRPr="000916BF">
              <w:rPr>
                <w:noProof/>
                <w:sz w:val="20"/>
                <w:szCs w:val="20"/>
                <w:lang w:val="en-US"/>
              </w:rPr>
              <w:t>)</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rFonts w:eastAsiaTheme="minorHAnsi"/>
                <w:b/>
                <w:bCs/>
                <w:sz w:val="20"/>
                <w:szCs w:val="20"/>
              </w:rPr>
              <w:t xml:space="preserve">Дата проведения процедуры подачи предложений о цене контракта либо о сумме цен единиц товара, работы, услуги (в случае, предусмотренном </w:t>
            </w:r>
            <w:r>
              <w:fldChar w:fldCharType="begin"/>
            </w:r>
            <w:r>
              <w:instrText xml:space="preserve"> HYPERLINK "consultantplus://offline/ref=40F800CC09C4504A1744A2E7D3E0A9F515AB73072562CF3EE37D5B89EC3D3024C2418C7941D273D9B2B0D5A8E5AF7964DA4F8807F547C1i8L" </w:instrText>
            </w:r>
            <w:r>
              <w:fldChar w:fldCharType="separate"/>
            </w:r>
            <w:r w:rsidRPr="000916BF">
              <w:rPr>
                <w:rFonts w:eastAsiaTheme="minorHAnsi"/>
                <w:b/>
                <w:bCs/>
                <w:sz w:val="20"/>
                <w:szCs w:val="20"/>
              </w:rPr>
              <w:t>частью 24 статьи 22</w:t>
            </w:r>
            <w:r>
              <w:fldChar w:fldCharType="end"/>
            </w:r>
            <w:r w:rsidRPr="000916BF">
              <w:rPr>
                <w:rFonts w:eastAsiaTheme="minorHAnsi"/>
                <w:b/>
                <w:bCs/>
                <w:sz w:val="20"/>
                <w:szCs w:val="20"/>
              </w:rPr>
              <w:t xml:space="preserve"> </w:t>
            </w:r>
            <w:r w:rsidRPr="000916BF">
              <w:rPr>
                <w:b/>
                <w:sz w:val="20"/>
                <w:szCs w:val="20"/>
              </w:rPr>
              <w:t>Федерального закона  № 44-ФЗ</w:t>
            </w:r>
            <w:r w:rsidRPr="000916BF">
              <w:rPr>
                <w:rFonts w:eastAsiaTheme="minorHAnsi"/>
                <w:b/>
                <w:bCs/>
                <w:sz w:val="20"/>
                <w:szCs w:val="20"/>
              </w:rPr>
              <w:t>)</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C64A59" w:rsidRPr="000916BF" w:rsidP="00C64A59">
            <w:pPr>
              <w:spacing w:after="0" w:line="240" w:lineRule="auto"/>
              <w:rPr>
                <w:noProof/>
                <w:sz w:val="20"/>
                <w:szCs w:val="20"/>
                <w:lang w:val="en-US"/>
              </w:rPr>
            </w:pPr>
            <w:r w:rsidRPr="000916BF">
              <w:rPr>
                <w:noProof/>
                <w:sz w:val="20"/>
                <w:szCs w:val="20"/>
                <w:lang w:val="en-US"/>
              </w:rPr>
              <w:t>01.08.2024</w:t>
            </w: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12</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Дата подведения итогов электронного аукциона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0E68F8" w:rsidRPr="000916BF" w:rsidP="000E68F8">
            <w:pPr>
              <w:spacing w:after="0" w:line="240" w:lineRule="auto"/>
              <w:rPr>
                <w:noProof/>
                <w:sz w:val="20"/>
                <w:szCs w:val="20"/>
              </w:rPr>
            </w:pPr>
          </w:p>
          <w:p w:rsidR="000E68F8" w:rsidRPr="000916BF" w:rsidP="000E68F8">
            <w:pPr>
              <w:spacing w:after="0" w:line="240" w:lineRule="auto"/>
              <w:rPr>
                <w:noProof/>
                <w:sz w:val="20"/>
                <w:szCs w:val="20"/>
              </w:rPr>
            </w:pPr>
          </w:p>
          <w:p w:rsidR="000E68F8" w:rsidRPr="000916BF" w:rsidP="000E68F8">
            <w:pPr>
              <w:spacing w:after="0" w:line="240" w:lineRule="auto"/>
              <w:rPr>
                <w:noProof/>
                <w:sz w:val="20"/>
                <w:szCs w:val="20"/>
              </w:rPr>
            </w:pPr>
            <w:r w:rsidRPr="000916BF">
              <w:rPr>
                <w:noProof/>
                <w:sz w:val="20"/>
                <w:szCs w:val="20"/>
              </w:rPr>
              <w:t>05.08.2024</w:t>
            </w:r>
          </w:p>
          <w:p w:rsidRPr="000916BF" w:rsidP="000E68F8">
            <w:pPr>
              <w:spacing w:after="0" w:line="240" w:lineRule="auto"/>
              <w:rPr>
                <w:noProof/>
                <w:sz w:val="20"/>
                <w:szCs w:val="20"/>
                <w:lang w:val="en-US"/>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13</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Описание объекта закупки, в том числе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 количество необходимых товаров, объем необходимых работ, услуг</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sz w:val="20"/>
                <w:szCs w:val="20"/>
              </w:rPr>
              <w:t xml:space="preserve">В соответствии с техническим заданием (спецификацией, требованиям к материалам – при наличии в составе </w:t>
            </w:r>
            <w:r w:rsidRPr="000916BF">
              <w:rPr>
                <w:sz w:val="20"/>
                <w:szCs w:val="20"/>
                <w:lang w:eastAsia="ru-RU"/>
              </w:rPr>
              <w:t>извещения 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14</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Изображение товара, на поставку которого осуществляется закупка</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sz w:val="20"/>
                <w:szCs w:val="20"/>
              </w:rPr>
            </w:pPr>
            <w:r w:rsidRPr="000916BF">
              <w:rPr>
                <w:sz w:val="20"/>
                <w:szCs w:val="20"/>
              </w:rPr>
              <w:t xml:space="preserve">В случаях, предусмотренных </w:t>
            </w:r>
            <w:r w:rsidRPr="000916BF">
              <w:rPr>
                <w:sz w:val="20"/>
                <w:szCs w:val="20"/>
                <w:lang w:eastAsia="ru-RU"/>
              </w:rPr>
              <w:t xml:space="preserve">извещением </w:t>
            </w:r>
            <w:r w:rsidRPr="000916BF">
              <w:rPr>
                <w:sz w:val="20"/>
                <w:szCs w:val="20"/>
              </w:rPr>
              <w:t>об электронном аукционе</w:t>
            </w:r>
          </w:p>
          <w:p w:rsidR="00992F98" w:rsidRPr="000916BF" w:rsidP="00992F98">
            <w:pPr>
              <w:spacing w:after="0" w:line="240" w:lineRule="auto"/>
              <w:rPr>
                <w:color w:val="000000" w:themeColor="text1"/>
                <w:sz w:val="20"/>
                <w:szCs w:val="20"/>
              </w:rPr>
            </w:pP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 xml:space="preserve">Место, даты начала и окончания, порядок и график осмотра участниками закупки образца или макета товара, на поставку которого заключается контракт, в случае, если в </w:t>
            </w:r>
            <w:r w:rsidRPr="000916BF">
              <w:rPr>
                <w:b/>
                <w:sz w:val="20"/>
                <w:szCs w:val="20"/>
                <w:lang w:eastAsia="ru-RU"/>
              </w:rPr>
              <w:t>извещении об электронном аукционе</w:t>
            </w:r>
            <w:r w:rsidRPr="000916BF">
              <w:rPr>
                <w:sz w:val="20"/>
                <w:szCs w:val="20"/>
              </w:rPr>
              <w:t xml:space="preserve"> </w:t>
            </w:r>
            <w:r w:rsidRPr="000916BF">
              <w:rPr>
                <w:b/>
                <w:sz w:val="20"/>
                <w:szCs w:val="20"/>
              </w:rPr>
              <w:t xml:space="preserve">содержится требование о соответствии поставляемого товара образцу или макету товара, и указанные образец или макет не могут быть </w:t>
            </w:r>
            <w:r w:rsidRPr="000916BF">
              <w:rPr>
                <w:b/>
                <w:sz w:val="20"/>
                <w:szCs w:val="20"/>
              </w:rPr>
              <w:t xml:space="preserve">приложены к </w:t>
            </w:r>
            <w:r w:rsidRPr="000916BF">
              <w:rPr>
                <w:b/>
                <w:sz w:val="20"/>
                <w:szCs w:val="20"/>
                <w:lang w:eastAsia="ru-RU"/>
              </w:rPr>
              <w:t>извещению об электронном аукционе</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color w:val="000000" w:themeColor="text1"/>
                <w:sz w:val="20"/>
                <w:szCs w:val="20"/>
              </w:rPr>
              <w:t xml:space="preserve">В соответствии с </w:t>
            </w:r>
            <w:r w:rsidRPr="000916BF">
              <w:rPr>
                <w:sz w:val="20"/>
                <w:szCs w:val="20"/>
                <w:lang w:eastAsia="ru-RU"/>
              </w:rPr>
              <w:t xml:space="preserve">извещением </w:t>
            </w:r>
            <w:r w:rsidRPr="000916BF">
              <w:rPr>
                <w:noProof/>
                <w:color w:val="000000" w:themeColor="text1"/>
                <w:sz w:val="20"/>
                <w:szCs w:val="20"/>
              </w:rPr>
              <w:t>об электронном аукционе</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Перечень запасных частей к технике, к оборудованию, цена запасных частей или каждой запасной части, цена единицы услуги (</w:t>
            </w:r>
            <w:r w:rsidRPr="000916BF">
              <w:rPr>
                <w:rFonts w:eastAsiaTheme="minorHAnsi"/>
                <w:b/>
                <w:sz w:val="20"/>
                <w:szCs w:val="20"/>
              </w:rPr>
              <w:t xml:space="preserve">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0916BF">
              <w:rPr>
                <w:b/>
                <w:sz w:val="20"/>
                <w:szCs w:val="20"/>
              </w:rPr>
              <w:t>и (или) работы по техническому обслуживанию и (или) ремонту техники, оборудования, в том числе по замене указанных запасных частей</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5A2DFE">
            <w:pPr>
              <w:spacing w:after="0" w:line="240" w:lineRule="auto"/>
              <w:rPr>
                <w:sz w:val="20"/>
                <w:szCs w:val="20"/>
                <w:lang w:val="en-US"/>
              </w:rPr>
            </w:pPr>
            <w:r w:rsidRPr="000916BF">
              <w:rPr>
                <w:sz w:val="20"/>
                <w:szCs w:val="20"/>
              </w:rPr>
              <w:t>Не</w:t>
            </w:r>
            <w:r w:rsidRPr="000916BF">
              <w:rPr>
                <w:sz w:val="20"/>
                <w:szCs w:val="20"/>
                <w:lang w:val="en-US"/>
              </w:rPr>
              <w:t xml:space="preserve"> </w:t>
            </w:r>
            <w:r w:rsidRPr="000916BF">
              <w:rPr>
                <w:sz w:val="20"/>
                <w:szCs w:val="20"/>
              </w:rPr>
              <w:t>установлено</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17</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pStyle w:val="ListParagraph"/>
              <w:spacing w:after="0" w:line="240" w:lineRule="auto"/>
              <w:ind w:left="0"/>
              <w:jc w:val="both"/>
              <w:rPr>
                <w:rFonts w:eastAsia="Calibri"/>
                <w:sz w:val="20"/>
                <w:szCs w:val="20"/>
              </w:rPr>
            </w:pPr>
            <w:r w:rsidRPr="000916BF">
              <w:rPr>
                <w:rFonts w:eastAsia="Calibri"/>
                <w:b/>
                <w:sz w:val="20"/>
                <w:szCs w:val="20"/>
              </w:rPr>
              <w:t>Место поставки товара, выполнения работ, оказания услуг</w:t>
            </w:r>
            <w:r w:rsidRPr="000916BF">
              <w:rPr>
                <w:rFonts w:eastAsia="Calibri"/>
                <w:sz w:val="20"/>
                <w:szCs w:val="20"/>
              </w:rPr>
              <w:t xml:space="preserve"> </w:t>
            </w:r>
          </w:p>
          <w:p w:rsidR="00992F98" w:rsidRPr="000916BF" w:rsidP="00992F98">
            <w:pPr>
              <w:pStyle w:val="ListParagraph"/>
              <w:spacing w:after="0" w:line="240" w:lineRule="auto"/>
              <w:ind w:left="0"/>
              <w:jc w:val="both"/>
              <w:rPr>
                <w:rFonts w:eastAsia="Calibri"/>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sz w:val="20"/>
                <w:szCs w:val="20"/>
              </w:rPr>
              <w:t>- 446870,</w:t>
            </w:r>
            <w:r w:rsidRPr="000916BF">
              <w:rPr>
                <w:noProof/>
                <w:sz w:val="20"/>
                <w:szCs w:val="20"/>
              </w:rPr>
              <w:t xml:space="preserve"> Самарская область, Елховский район, с.Елховка, ул.Школьная,8А;</w:t>
            </w:r>
          </w:p>
          <w:p w:rsidR="00992F98" w:rsidRPr="000916BF" w:rsidP="00992F98">
            <w:pPr>
              <w:spacing w:after="0" w:line="240" w:lineRule="auto"/>
              <w:rPr>
                <w:noProof/>
                <w:sz w:val="20"/>
                <w:szCs w:val="20"/>
              </w:rPr>
            </w:pPr>
            <w:r w:rsidRPr="000916BF">
              <w:rPr>
                <w:noProof/>
                <w:sz w:val="20"/>
                <w:szCs w:val="20"/>
              </w:rPr>
              <w:t>- 446873, Самарская область, Елховский район, с. Борма, ул. Школьная, 71;</w:t>
            </w:r>
          </w:p>
          <w:p w:rsidR="00992F98" w:rsidRPr="000916BF" w:rsidP="00992F98">
            <w:pPr>
              <w:spacing w:after="0" w:line="240" w:lineRule="auto"/>
              <w:rPr>
                <w:sz w:val="20"/>
                <w:szCs w:val="20"/>
              </w:rPr>
            </w:pPr>
            <w:r w:rsidRPr="000916BF">
              <w:rPr>
                <w:noProof/>
                <w:sz w:val="20"/>
                <w:szCs w:val="20"/>
              </w:rPr>
              <w:t>- 446876, Самарская область, Елховский район, с. Мулловка, ул.Школьная, 43</w:t>
            </w:r>
          </w:p>
        </w:tc>
      </w:tr>
      <w:tr w:rsidTr="00BB0A3E">
        <w:tblPrEx>
          <w:tblW w:w="4677" w:type="pct"/>
          <w:tblLayout w:type="fixed"/>
          <w:tblLook w:val="04A0"/>
        </w:tblPrEx>
        <w:trPr>
          <w:trHeight w:val="422"/>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pStyle w:val="BodyText0"/>
              <w:widowControl w:val="0"/>
              <w:spacing w:after="0"/>
              <w:jc w:val="center"/>
              <w:rPr>
                <w:b/>
                <w:sz w:val="20"/>
                <w:szCs w:val="20"/>
              </w:rPr>
            </w:pPr>
            <w:r w:rsidRPr="000916BF">
              <w:rPr>
                <w:b/>
                <w:sz w:val="20"/>
                <w:szCs w:val="20"/>
              </w:rPr>
              <w:t>18</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32285F" w:rsidRPr="000916BF" w:rsidP="0032285F">
            <w:pPr>
              <w:pStyle w:val="ListParagraph"/>
              <w:spacing w:after="0" w:line="240" w:lineRule="auto"/>
              <w:ind w:left="0"/>
              <w:jc w:val="both"/>
              <w:rPr>
                <w:b/>
              </w:rPr>
            </w:pPr>
            <w:r w:rsidRPr="000916BF">
              <w:rPr>
                <w:b/>
              </w:rPr>
              <w:t xml:space="preserve">Срок </w:t>
            </w:r>
            <w:r w:rsidRPr="000916BF">
              <w:rPr>
                <w:rFonts w:eastAsia="Calibri"/>
                <w:b/>
              </w:rPr>
              <w:t>поставки товара, выполнения работ, оказания услуг</w:t>
            </w:r>
          </w:p>
          <w:p w:rsidR="00992F98" w:rsidRPr="000916BF"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rPr>
                <w:sz w:val="20"/>
                <w:szCs w:val="20"/>
              </w:rPr>
            </w:pPr>
            <w:r w:rsidRPr="000916BF">
              <w:rPr>
                <w:noProof/>
                <w:sz w:val="20"/>
                <w:szCs w:val="20"/>
              </w:rPr>
              <w:t>с 02.09.2024</w:t>
            </w:r>
            <w:r w:rsidRPr="000916BF">
              <w:rPr>
                <w:noProof/>
                <w:sz w:val="20"/>
                <w:szCs w:val="20"/>
              </w:rPr>
              <w:t xml:space="preserve"> года по 30.12.2024 года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19</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b/>
                <w:sz w:val="20"/>
                <w:szCs w:val="20"/>
              </w:rPr>
              <w:t>Начальная (максимальная) цена контракта</w:t>
            </w:r>
            <w:r w:rsidRPr="000916BF">
              <w:rPr>
                <w:sz w:val="20"/>
                <w:szCs w:val="20"/>
              </w:rPr>
              <w:t xml:space="preserve"> </w:t>
            </w:r>
            <w:r w:rsidRPr="000916BF">
              <w:rPr>
                <w:rFonts w:eastAsiaTheme="minorHAnsi"/>
                <w:b/>
                <w:bCs/>
                <w:sz w:val="20"/>
                <w:szCs w:val="20"/>
              </w:rPr>
              <w:t>(цена отдельных этапов исполнения контракта, если проектом контракта предусмотрены такие этапы)</w:t>
            </w:r>
          </w:p>
          <w:p w:rsidR="00992F98" w:rsidRPr="000916BF" w:rsidP="00992F98">
            <w:pPr>
              <w:spacing w:after="0" w:line="240" w:lineRule="auto"/>
              <w:jc w:val="both"/>
              <w:rPr>
                <w:b/>
                <w:sz w:val="20"/>
                <w:szCs w:val="20"/>
              </w:rPr>
            </w:pPr>
            <w:r w:rsidRPr="000916BF">
              <w:rPr>
                <w:b/>
                <w:sz w:val="20"/>
                <w:szCs w:val="20"/>
              </w:rPr>
              <w:t xml:space="preserve"> (с учетом налога по ставке, установленной в соответствии со статьей 164 Налогового кодекса Российской Федерации),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lang w:val="en-US"/>
              </w:rPr>
            </w:pPr>
            <w:r w:rsidRPr="000916BF">
              <w:rPr>
                <w:noProof/>
                <w:sz w:val="20"/>
                <w:szCs w:val="20"/>
                <w:lang w:val="en-US"/>
              </w:rPr>
              <w:t>889 664,82</w:t>
            </w:r>
            <w:r w:rsidRPr="000916BF">
              <w:rPr>
                <w:sz w:val="20"/>
                <w:szCs w:val="20"/>
                <w:lang w:val="en-US"/>
              </w:rPr>
              <w:t xml:space="preserve"> </w:t>
            </w:r>
            <w:r w:rsidRPr="000916BF">
              <w:rPr>
                <w:sz w:val="20"/>
                <w:szCs w:val="20"/>
              </w:rPr>
              <w:t>руб.</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20</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rFonts w:eastAsiaTheme="minorHAnsi"/>
                <w:b/>
                <w:bCs/>
                <w:sz w:val="20"/>
                <w:szCs w:val="20"/>
              </w:rPr>
              <w:t>Размер аванса</w:t>
            </w:r>
          </w:p>
          <w:p w:rsidR="00992F98" w:rsidRPr="000916BF" w:rsidP="00992F98">
            <w:pPr>
              <w:autoSpaceDE w:val="0"/>
              <w:autoSpaceDN w:val="0"/>
              <w:adjustRightInd w:val="0"/>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noProof/>
                <w:sz w:val="20"/>
                <w:szCs w:val="20"/>
                <w:lang w:val="en-US"/>
              </w:rPr>
            </w:pPr>
            <w:r w:rsidRPr="000916BF">
              <w:t>Аванс</w:t>
            </w:r>
            <w:r w:rsidRPr="000916BF">
              <w:rPr>
                <w:lang w:val="en-US"/>
              </w:rPr>
              <w:t xml:space="preserve"> </w:t>
            </w:r>
            <w:r w:rsidRPr="000916BF">
              <w:t>в</w:t>
            </w:r>
            <w:r w:rsidRPr="000916BF">
              <w:rPr>
                <w:lang w:val="en-US"/>
              </w:rPr>
              <w:t xml:space="preserve"> </w:t>
            </w:r>
            <w:r w:rsidRPr="000916BF">
              <w:t>размере</w:t>
            </w:r>
            <w:r w:rsidRPr="000916BF">
              <w:rPr>
                <w:lang w:val="en-US"/>
              </w:rPr>
              <w:t xml:space="preserve">  </w:t>
            </w:r>
            <w:r w:rsidRPr="000916BF">
              <w:rPr>
                <w:noProof/>
                <w:lang w:val="en-US"/>
              </w:rPr>
              <w:t>0,00</w:t>
            </w:r>
            <w:r w:rsidRPr="000916BF">
              <w:rPr>
                <w:lang w:val="en-US"/>
              </w:rPr>
              <w:t xml:space="preserve">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21</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992F98" w:rsidRPr="000916BF" w:rsidP="00992F98">
            <w:pPr>
              <w:spacing w:after="0" w:line="240" w:lineRule="auto"/>
              <w:jc w:val="both"/>
              <w:rPr>
                <w:b/>
                <w:sz w:val="20"/>
                <w:szCs w:val="20"/>
              </w:rPr>
            </w:pPr>
            <w:r w:rsidRPr="000916BF">
              <w:rPr>
                <w:b/>
                <w:sz w:val="20"/>
                <w:szCs w:val="20"/>
              </w:rPr>
              <w:t>Порядок формирования цены контракта</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pStyle w:val="BodyText0"/>
              <w:spacing w:after="0"/>
              <w:rPr>
                <w:sz w:val="20"/>
                <w:szCs w:val="20"/>
                <w:lang w:val="en-US"/>
              </w:rPr>
            </w:pPr>
            <w:r w:rsidRPr="000916BF">
              <w:rPr>
                <w:noProof/>
                <w:sz w:val="20"/>
                <w:szCs w:val="20"/>
                <w:lang w:val="en-US"/>
              </w:rPr>
              <w:t>в соответствии с</w:t>
            </w:r>
            <w:r w:rsidRPr="000916BF">
              <w:rPr>
                <w:noProof/>
                <w:sz w:val="20"/>
                <w:szCs w:val="20"/>
                <w:lang w:val="en-US"/>
              </w:rPr>
              <w:t xml:space="preserve"> требованиями документации</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22</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Источник финансирования закупки </w:t>
            </w:r>
          </w:p>
          <w:p w:rsidR="00992F98" w:rsidRPr="000916BF" w:rsidP="00992F98">
            <w:pPr>
              <w:spacing w:after="0" w:line="240" w:lineRule="auto"/>
              <w:jc w:val="both"/>
              <w:rPr>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noProof/>
                <w:sz w:val="20"/>
                <w:szCs w:val="20"/>
              </w:rPr>
              <w:t>субсидии на</w:t>
            </w:r>
            <w:r w:rsidRPr="000916BF">
              <w:rPr>
                <w:noProof/>
                <w:sz w:val="20"/>
                <w:szCs w:val="20"/>
              </w:rPr>
              <w:t xml:space="preserve">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(средства федерального бюджета); субсидии государственным бюджетным учреждениям Самарской области и государственным автономным образовательным учреждениям Самарской области на финансовое обеспечение расходов по организации бесплатного горячего питания обучающихся, получающих начальное общее образование в государственных бюджетных образовательных организациях Самарской области и государственных автономных образовательных организациях Самарской области (средства областного бюджета)</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23</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Сведения о валюте, используемой для формирования цены и расчетов с поставщиками (исполнителями, подрядчиками) </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 xml:space="preserve">Российский рубль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rPr>
              <w:t>2</w:t>
            </w:r>
            <w:r w:rsidRPr="000916BF">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контракта </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 xml:space="preserve">Не применяется </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lang w:val="en-US"/>
              </w:rPr>
            </w:pPr>
            <w:r w:rsidRPr="000916BF">
              <w:rPr>
                <w:b/>
                <w:sz w:val="20"/>
                <w:szCs w:val="20"/>
                <w:lang w:val="en-US"/>
              </w:rPr>
              <w:t>25</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4"/>
              </w:rPr>
            </w:pPr>
            <w:r w:rsidRPr="000916BF">
              <w:rPr>
                <w:sz w:val="24"/>
              </w:rPr>
              <w:t>Единые требования к участникам в соответствии с ч.1 ст. 31 Федерального закона № 44-ФЗ</w:t>
            </w:r>
            <w:r w:rsidRPr="000916BF" w:rsidR="003C38C1">
              <w:rPr>
                <w:sz w:val="24"/>
              </w:rPr>
              <w:t>.</w:t>
            </w:r>
          </w:p>
          <w:p w:rsidR="00992F98" w:rsidRPr="000916BF" w:rsidP="00992F98">
            <w:pPr>
              <w:spacing w:after="0" w:line="240" w:lineRule="auto"/>
              <w:rPr>
                <w:sz w:val="24"/>
                <w:szCs w:val="20"/>
              </w:rPr>
            </w:pPr>
            <w:r w:rsidRPr="000916BF">
              <w:rPr>
                <w:sz w:val="24"/>
                <w:szCs w:val="20"/>
              </w:rPr>
              <w:t>В соответствии с п. 11 ч. 1 ст. 31 Федерального закона № 44-ФЗ к участникам закупки установлено следующее требование: участник закупки не является лицом,  включенным в Перечень юридических лиц, в отношении которых применяются специальные экономические меры</w:t>
            </w:r>
            <w:r w:rsidRPr="000916BF" w:rsidR="006D75EF">
              <w:rPr>
                <w:sz w:val="24"/>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  утвержденные</w:t>
            </w:r>
            <w:r w:rsidRPr="000916BF">
              <w:rPr>
                <w:sz w:val="24"/>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Pr="000916BF" w:rsidR="006D75EF">
              <w:rPr>
                <w:sz w:val="24"/>
                <w:szCs w:val="20"/>
              </w:rPr>
              <w:t>вышеуказанных Перечней</w:t>
            </w:r>
            <w:r w:rsidRPr="000916BF">
              <w:rPr>
                <w:sz w:val="24"/>
                <w:szCs w:val="20"/>
              </w:rPr>
              <w:t>.</w:t>
            </w:r>
          </w:p>
          <w:p w:rsidR="00992F98" w:rsidRPr="000916BF" w:rsidP="00992F98">
            <w:pPr>
              <w:spacing w:after="0" w:line="240" w:lineRule="auto"/>
              <w:rPr>
                <w:sz w:val="24"/>
                <w:szCs w:val="20"/>
              </w:rPr>
            </w:pPr>
            <w:r w:rsidRPr="000916BF">
              <w:rPr>
                <w:sz w:val="24"/>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Pr="000916BF" w:rsidR="0017332C">
              <w:rPr>
                <w:sz w:val="24"/>
                <w:szCs w:val="20"/>
              </w:rPr>
              <w:t xml:space="preserve">о лицах, </w:t>
            </w:r>
            <w:r w:rsidRPr="000916BF" w:rsidR="001D4A4C">
              <w:rPr>
                <w:sz w:val="24"/>
                <w:szCs w:val="20"/>
              </w:rPr>
              <w:t>информация о которых содержится в заявке на участие в закуп</w:t>
            </w:r>
            <w:r w:rsidRPr="000916BF" w:rsidR="0027317C">
              <w:rPr>
                <w:sz w:val="24"/>
                <w:szCs w:val="20"/>
              </w:rPr>
              <w:t>ке в соответствии с подпунктом (в)</w:t>
            </w:r>
            <w:r w:rsidRPr="000916BF" w:rsidR="001D4A4C">
              <w:rPr>
                <w:sz w:val="24"/>
                <w:szCs w:val="20"/>
              </w:rPr>
              <w:t xml:space="preserve"> пункта 1 части 1 статьи 43 Федерального закона № 44-ФЗ, если Правительством РФ не установлен иное.</w:t>
            </w:r>
          </w:p>
          <w:p w:rsidR="00992F98" w:rsidRPr="000916BF" w:rsidP="00992F98">
            <w:pPr>
              <w:spacing w:after="0" w:line="240" w:lineRule="auto"/>
              <w:rPr>
                <w:sz w:val="24"/>
              </w:rPr>
            </w:pPr>
          </w:p>
          <w:p w:rsidR="00992F98" w:rsidRPr="000916BF" w:rsidP="00992F98">
            <w:pPr>
              <w:spacing w:after="0" w:line="240" w:lineRule="auto"/>
              <w:rPr>
                <w:sz w:val="24"/>
                <w:szCs w:val="20"/>
              </w:rPr>
            </w:pPr>
            <w:r w:rsidRPr="000916BF">
              <w:rPr>
                <w:sz w:val="24"/>
                <w:szCs w:val="20"/>
              </w:rPr>
              <w:t>________________________________________</w:t>
            </w:r>
          </w:p>
          <w:p w:rsidR="00992F98" w:rsidRPr="000916BF" w:rsidP="00992F98">
            <w:pPr>
              <w:spacing w:after="0" w:line="240" w:lineRule="auto"/>
              <w:rPr>
                <w:noProof/>
                <w:sz w:val="24"/>
                <w:szCs w:val="20"/>
              </w:rPr>
            </w:pPr>
            <w:r w:rsidRPr="000916BF">
              <w:rPr>
                <w:noProof/>
                <w:sz w:val="24"/>
                <w:szCs w:val="20"/>
              </w:rPr>
              <w:t>Декларация о соответствии участника закупки требованиям,</w:t>
            </w:r>
            <w:r w:rsidRPr="000916BF" w:rsidR="00F61CE9">
              <w:rPr>
                <w:noProof/>
                <w:sz w:val="24"/>
                <w:szCs w:val="20"/>
              </w:rPr>
              <w:t xml:space="preserve"> установленным пунктами 3-5, 7-11</w:t>
            </w:r>
            <w:r w:rsidRPr="000916BF">
              <w:rPr>
                <w:noProof/>
                <w:sz w:val="24"/>
                <w:szCs w:val="20"/>
              </w:rPr>
              <w:t xml:space="preserve"> части 1 статьи 31 44-ФЗ.</w:t>
            </w:r>
          </w:p>
          <w:p w:rsidRPr="000916BF" w:rsidP="00992F98">
            <w:pPr>
              <w:spacing w:after="0" w:line="240" w:lineRule="auto"/>
              <w:rPr>
                <w:sz w:val="24"/>
                <w:szCs w:val="20"/>
              </w:rPr>
            </w:pPr>
          </w:p>
          <w:p w:rsidR="00992F98" w:rsidRPr="000916BF" w:rsidP="00992F98">
            <w:pPr>
              <w:spacing w:after="0" w:line="240" w:lineRule="auto"/>
              <w:jc w:val="both"/>
              <w:rPr>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7617" w:rsidRPr="000916BF" w:rsidP="00997617">
            <w:pPr>
              <w:pStyle w:val="BodyText0"/>
              <w:widowControl w:val="0"/>
              <w:spacing w:after="0"/>
              <w:jc w:val="center"/>
              <w:rPr>
                <w:b/>
                <w:sz w:val="20"/>
                <w:szCs w:val="20"/>
              </w:rPr>
            </w:pPr>
            <w:r w:rsidRPr="000916BF">
              <w:rPr>
                <w:b/>
                <w:sz w:val="20"/>
                <w:szCs w:val="20"/>
              </w:rPr>
              <w:t>26</w:t>
            </w:r>
          </w:p>
        </w:tc>
        <w:tc>
          <w:tcPr>
            <w:tcW w:w="2108" w:type="pct"/>
            <w:tcBorders>
              <w:top w:val="single" w:sz="4" w:space="0" w:color="auto"/>
              <w:left w:val="single" w:sz="4" w:space="0" w:color="auto"/>
              <w:bottom w:val="single" w:sz="4" w:space="0" w:color="auto"/>
              <w:right w:val="single" w:sz="4" w:space="0" w:color="auto"/>
            </w:tcBorders>
          </w:tcPr>
          <w:p w:rsidR="00997617" w:rsidRPr="000916BF" w:rsidP="00997617">
            <w:pPr>
              <w:spacing w:after="0" w:line="240" w:lineRule="auto"/>
              <w:jc w:val="both"/>
              <w:rPr>
                <w:b/>
                <w:sz w:val="20"/>
                <w:szCs w:val="20"/>
              </w:rPr>
            </w:pPr>
            <w:r w:rsidRPr="000916BF">
              <w:rPr>
                <w:b/>
                <w:sz w:val="20"/>
                <w:szCs w:val="20"/>
              </w:rPr>
              <w:t>Дополнительные требования, предъявляемые к участникам закупки, в соответствии с ч.2 и 2.1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2 и 2.1 ст.31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997617" w:rsidRPr="000916BF" w:rsidP="00997617">
            <w:pPr>
              <w:spacing w:after="0" w:line="240" w:lineRule="auto"/>
              <w:rPr>
                <w:noProof/>
                <w:sz w:val="20"/>
                <w:szCs w:val="20"/>
              </w:rPr>
            </w:pPr>
            <w:bookmarkStart w:id="11" w:name="_Hlk94706917"/>
            <w:bookmarkStart w:id="12" w:name="8c2dba561540a717_Hlk94706917"/>
            <w:bookmarkEnd w:id="12"/>
            <w:r w:rsidRPr="000916BF">
              <w:rPr>
                <w:noProof/>
                <w:sz w:val="20"/>
                <w:szCs w:val="20"/>
                <w:lang w:val="en-US"/>
              </w:rPr>
              <w:t>Наличие опыта исполнения участником</w:t>
            </w:r>
            <w:r w:rsidRPr="000916BF">
              <w:rPr>
                <w:noProof/>
                <w:sz w:val="20"/>
                <w:szCs w:val="20"/>
                <w:lang w:val="en-US"/>
              </w:rPr>
              <w:t xml:space="preserve"> закупки договора, предусматривающего оказание услуг общественного питания и (или) поставки пищевых продуктов. Цена оказанных услуг и (или) поставленных товаров по договору должна составлять не менее 20 процентов от начальной (максимальной) цены контракта, заключаемого по результатам определения поставщика (подрядчика, исполнителя)</w:t>
            </w:r>
          </w:p>
          <w:p w:rsidR="00997617" w:rsidRPr="000916BF" w:rsidP="00997617">
            <w:pPr>
              <w:spacing w:after="0" w:line="240" w:lineRule="auto"/>
              <w:rPr>
                <w:noProof/>
                <w:sz w:val="20"/>
                <w:szCs w:val="20"/>
              </w:rPr>
            </w:pPr>
            <w:r w:rsidRPr="000916BF">
              <w:rPr>
                <w:noProof/>
                <w:sz w:val="20"/>
                <w:szCs w:val="20"/>
              </w:rPr>
              <w:t>__________________________________________</w:t>
            </w:r>
          </w:p>
          <w:p w:rsidR="00997617" w:rsidRPr="000916BF" w:rsidP="00997617">
            <w:pPr>
              <w:spacing w:after="0" w:line="240" w:lineRule="auto"/>
              <w:rPr>
                <w:noProof/>
                <w:sz w:val="20"/>
                <w:szCs w:val="20"/>
              </w:rPr>
            </w:pPr>
            <w:r w:rsidRPr="000916BF">
              <w:rPr>
                <w:noProof/>
                <w:sz w:val="20"/>
                <w:szCs w:val="20"/>
                <w:lang w:val="en-US"/>
              </w:rPr>
              <w:t>1) исполненный договор;</w:t>
            </w:r>
          </w:p>
          <w:p w:rsidR="00997617" w:rsidRPr="000916BF" w:rsidP="00997617">
            <w:pPr>
              <w:spacing w:after="0" w:line="240" w:lineRule="auto"/>
              <w:rPr>
                <w:noProof/>
                <w:sz w:val="20"/>
                <w:szCs w:val="20"/>
              </w:rPr>
            </w:pPr>
            <w:r w:rsidRPr="000916BF">
              <w:rPr>
                <w:noProof/>
                <w:sz w:val="20"/>
                <w:szCs w:val="20"/>
                <w:lang w:val="en-US"/>
              </w:rPr>
              <w:t>2) акт приемки оказанных услуг и (или) поставленных товаров, подтверждающий цену оказанных услуг и (или) поставленных товаров</w:t>
            </w:r>
            <w:r w:rsidRPr="000916BF">
              <w:rPr>
                <w:noProof/>
                <w:sz w:val="20"/>
                <w:szCs w:val="20"/>
              </w:rPr>
              <w:t xml:space="preserve"> </w:t>
            </w:r>
            <w:r w:rsidRPr="000916BF">
              <w:rPr>
                <w:sz w:val="20"/>
                <w:szCs w:val="20"/>
              </w:rPr>
              <w:t>В случае установления к участникам закупки дополнительных требований в соответствии с пунктом 1 позиции 2, пунктом 1 позиции 9, пунктом 1 позиции 10, пунктом 1 позиции 11, пунктом 1 позиции 12, позицией 14, пунктами 1 и 2 позиции 15, пунктом 2 позиции 17, пунктами 1 и 2 позиции 18, позициям</w:t>
            </w:r>
            <w:r w:rsidRPr="000916BF" w:rsidR="00A26CAC">
              <w:rPr>
                <w:sz w:val="20"/>
                <w:szCs w:val="20"/>
              </w:rPr>
              <w:t>и 32 - 36 и пунктом 1 позиции 37, пунктами 38, 40, 41</w:t>
            </w:r>
            <w:r w:rsidRPr="000916BF">
              <w:rPr>
                <w:sz w:val="20"/>
                <w:szCs w:val="20"/>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договором, предусмотренным указанными пунктами, позициями, считается контракт, заключенный и исполненный в соответствии с ФЗ от 05.04.2013    № 44-ФЗ «О контрактной системе в сфере закупок товаров, работ, услуг для обеспечения государственных и муниципальных нужд» либо договор, заключенный и исполненный в соответствии с ФЗ от 18.07.2011 № 223-ФЗ «О закупках товаров, работ, услуг отдельными видами юридических лиц».</w:t>
            </w:r>
          </w:p>
          <w:p w:rsidR="00997617" w:rsidRPr="000916BF" w:rsidP="00997617">
            <w:pPr>
              <w:spacing w:after="0" w:line="240" w:lineRule="auto"/>
              <w:rPr>
                <w:lang w:val="en-US"/>
              </w:rPr>
            </w:pPr>
            <w:bookmarkEnd w:id="11"/>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27</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lang w:eastAsia="ru-RU"/>
              </w:rPr>
              <w:t>Информация о предоставляемых преимуществах осуществляющим производство товаров, выполнение работ, оказание услуг учреждениям и предприятиям уголовно-исполнительной системы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sz w:val="20"/>
                <w:szCs w:val="20"/>
              </w:rPr>
            </w:pPr>
            <w:r w:rsidRPr="000916BF">
              <w:rPr>
                <w:sz w:val="20"/>
                <w:szCs w:val="20"/>
              </w:rPr>
              <w:t>Нет</w:t>
            </w:r>
          </w:p>
          <w:p w:rsidRPr="000916BF" w:rsidP="00992F98">
            <w:pPr>
              <w:spacing w:after="0" w:line="240" w:lineRule="auto"/>
              <w:rPr>
                <w:sz w:val="20"/>
                <w:szCs w:val="20"/>
              </w:rPr>
            </w:pPr>
          </w:p>
          <w:p w:rsidR="00992F98" w:rsidRPr="000916BF" w:rsidP="00992F98">
            <w:pPr>
              <w:spacing w:after="0" w:line="240" w:lineRule="auto"/>
              <w:rPr>
                <w:b/>
                <w:sz w:val="20"/>
                <w:szCs w:val="20"/>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28</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lang w:eastAsia="ru-RU"/>
              </w:rPr>
              <w:t>Информация о предоставляемых преимуществах осуществляющим производство товаров, выполнение работ, оказание услуг организациям инвалидов и размер предоставляемых преимуществ</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b/>
                <w:sz w:val="20"/>
                <w:szCs w:val="20"/>
                <w:lang w:val="en-US"/>
              </w:rPr>
            </w:pPr>
            <w:r w:rsidRPr="000916BF">
              <w:rPr>
                <w:sz w:val="20"/>
                <w:szCs w:val="20"/>
              </w:rPr>
              <w:t>Нет</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29</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autoSpaceDE w:val="0"/>
              <w:autoSpaceDN w:val="0"/>
              <w:adjustRightInd w:val="0"/>
              <w:spacing w:after="0" w:line="240" w:lineRule="auto"/>
              <w:jc w:val="both"/>
              <w:rPr>
                <w:rFonts w:eastAsiaTheme="minorHAnsi"/>
                <w:b/>
                <w:bCs/>
                <w:sz w:val="20"/>
                <w:szCs w:val="20"/>
              </w:rPr>
            </w:pPr>
            <w:r w:rsidRPr="000916BF">
              <w:rPr>
                <w:b/>
                <w:sz w:val="20"/>
                <w:szCs w:val="20"/>
              </w:rPr>
              <w:t>Преимущество участникам</w:t>
            </w:r>
            <w:r w:rsidRPr="000916BF">
              <w:rPr>
                <w:b/>
                <w:sz w:val="20"/>
                <w:szCs w:val="20"/>
              </w:rPr>
              <w:t xml:space="preserve"> закупки: участниками закупки могут быть только субъекты малого предпринимательства, социально ориентированных некоммерческих организаций или привлечение </w:t>
            </w:r>
            <w:r w:rsidRPr="000916BF">
              <w:rPr>
                <w:rFonts w:eastAsiaTheme="minorHAnsi"/>
                <w:b/>
                <w:bCs/>
                <w:sz w:val="20"/>
                <w:szCs w:val="20"/>
              </w:rPr>
              <w:t>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992F98" w:rsidRPr="000916BF" w:rsidP="00992F98">
            <w:pPr>
              <w:spacing w:after="0" w:line="240" w:lineRule="auto"/>
              <w:jc w:val="both"/>
              <w:rPr>
                <w:b/>
                <w:sz w:val="20"/>
                <w:szCs w:val="20"/>
              </w:rPr>
            </w:pP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rPr>
                <w:lang w:val="en-US"/>
              </w:rPr>
            </w:pPr>
            <w:r w:rsidRPr="000916BF">
              <w:t>Установлено</w:t>
            </w:r>
            <w:r w:rsidRPr="000916BF">
              <w:rPr>
                <w:lang w:val="en-US"/>
              </w:rPr>
              <w:t xml:space="preserve"> </w:t>
            </w:r>
            <w:r w:rsidRPr="000916BF">
              <w:t>для</w:t>
            </w:r>
            <w:r w:rsidRPr="000916BF">
              <w:rPr>
                <w:lang w:val="en-US"/>
              </w:rPr>
              <w:t xml:space="preserve"> </w:t>
            </w:r>
            <w:r w:rsidRPr="000916BF">
              <w:t>СМП</w:t>
            </w:r>
            <w:r w:rsidRPr="000916BF">
              <w:rPr>
                <w:lang w:val="en-US"/>
              </w:rPr>
              <w:t xml:space="preserve"> </w:t>
            </w:r>
            <w:r w:rsidRPr="000916BF">
              <w:t>и</w:t>
            </w:r>
            <w:r w:rsidRPr="000916BF">
              <w:rPr>
                <w:lang w:val="en-US"/>
              </w:rPr>
              <w:t xml:space="preserve"> </w:t>
            </w:r>
            <w:r w:rsidRPr="000916BF">
              <w:t>СОНКО</w:t>
            </w:r>
          </w:p>
          <w:p w:rsidRPr="000916BF" w:rsidP="00992F98">
            <w:pPr>
              <w:spacing w:after="0" w:line="240" w:lineRule="auto"/>
            </w:pPr>
          </w:p>
          <w:p w:rsidR="00992F98" w:rsidRPr="000916BF" w:rsidP="00992F98">
            <w:pPr>
              <w:spacing w:after="0" w:line="240" w:lineRule="auto"/>
              <w:rPr>
                <w:noProof/>
                <w:sz w:val="20"/>
                <w:szCs w:val="20"/>
                <w:lang w:val="en-US"/>
              </w:rPr>
            </w:pPr>
          </w:p>
          <w:p w:rsidR="00992F98" w:rsidRPr="000916BF" w:rsidP="00992F98">
            <w:pPr>
              <w:spacing w:after="0" w:line="240" w:lineRule="auto"/>
              <w:rPr>
                <w:sz w:val="20"/>
                <w:szCs w:val="20"/>
                <w:lang w:val="en-US"/>
              </w:rPr>
            </w:pP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992F98" w:rsidRPr="000916BF" w:rsidP="00992F98">
            <w:pPr>
              <w:pStyle w:val="BodyText0"/>
              <w:widowControl w:val="0"/>
              <w:spacing w:after="0"/>
              <w:jc w:val="center"/>
              <w:rPr>
                <w:b/>
                <w:sz w:val="20"/>
                <w:szCs w:val="20"/>
              </w:rPr>
            </w:pPr>
            <w:r w:rsidRPr="000916BF">
              <w:rPr>
                <w:b/>
                <w:sz w:val="20"/>
                <w:szCs w:val="20"/>
              </w:rPr>
              <w:t>30</w:t>
            </w:r>
          </w:p>
        </w:tc>
        <w:tc>
          <w:tcPr>
            <w:tcW w:w="2108" w:type="pct"/>
            <w:tcBorders>
              <w:top w:val="single" w:sz="4" w:space="0" w:color="auto"/>
              <w:left w:val="single" w:sz="4" w:space="0" w:color="auto"/>
              <w:bottom w:val="single" w:sz="4" w:space="0" w:color="auto"/>
              <w:right w:val="single" w:sz="4" w:space="0" w:color="auto"/>
            </w:tcBorders>
          </w:tcPr>
          <w:p w:rsidR="00992F98" w:rsidRPr="000916BF" w:rsidP="00992F98">
            <w:pPr>
              <w:spacing w:after="0" w:line="240" w:lineRule="auto"/>
              <w:jc w:val="both"/>
              <w:rPr>
                <w:b/>
                <w:sz w:val="20"/>
                <w:szCs w:val="20"/>
              </w:rPr>
            </w:pPr>
            <w:r w:rsidRPr="000916BF">
              <w:rPr>
                <w:b/>
                <w:sz w:val="20"/>
                <w:szCs w:val="20"/>
              </w:rPr>
              <w:t xml:space="preserve">Перечень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таким товарам, работам, услугам, предоставляемым в составе заявки участника. </w:t>
            </w:r>
          </w:p>
          <w:p w:rsidR="00992F98" w:rsidRPr="000916BF" w:rsidP="00992F98">
            <w:pPr>
              <w:spacing w:after="0" w:line="240" w:lineRule="auto"/>
              <w:jc w:val="both"/>
              <w:rPr>
                <w:b/>
                <w:sz w:val="20"/>
                <w:szCs w:val="20"/>
              </w:rPr>
            </w:pPr>
            <w:r w:rsidRPr="000916BF">
              <w:rPr>
                <w:b/>
                <w:sz w:val="20"/>
                <w:szCs w:val="20"/>
              </w:rPr>
              <w:t>Указанные документы не представляются в случае, если в соответствии  с действующим законодательством РФ указанные документы передаются вместе с товаром</w:t>
            </w:r>
          </w:p>
        </w:tc>
        <w:tc>
          <w:tcPr>
            <w:tcW w:w="2618" w:type="pct"/>
            <w:tcBorders>
              <w:top w:val="single" w:sz="4" w:space="0" w:color="auto"/>
              <w:left w:val="single" w:sz="4" w:space="0" w:color="auto"/>
              <w:bottom w:val="single" w:sz="4" w:space="0" w:color="auto"/>
              <w:right w:val="single" w:sz="4" w:space="0" w:color="auto"/>
            </w:tcBorders>
          </w:tcPr>
          <w:p w:rsidR="00992F98" w:rsidRPr="000916BF" w:rsidP="00992F98">
            <w:pPr>
              <w:spacing w:line="240" w:lineRule="auto"/>
              <w:rPr>
                <w:sz w:val="20"/>
                <w:szCs w:val="20"/>
                <w:lang w:val="en-US"/>
              </w:rPr>
            </w:pPr>
            <w:r w:rsidRPr="000916BF">
              <w:rPr>
                <w:noProof/>
                <w:sz w:val="20"/>
                <w:szCs w:val="20"/>
              </w:rPr>
              <w:t>В соответствии с</w:t>
            </w:r>
            <w:r w:rsidRPr="000916BF">
              <w:rPr>
                <w:noProof/>
                <w:sz w:val="20"/>
                <w:szCs w:val="20"/>
              </w:rPr>
              <w:t xml:space="preserve"> извещением</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7B36C6" w:rsidRPr="000916BF" w:rsidP="007B36C6">
            <w:pPr>
              <w:pStyle w:val="BodyText0"/>
              <w:widowControl w:val="0"/>
              <w:spacing w:after="0"/>
              <w:jc w:val="center"/>
              <w:rPr>
                <w:b/>
                <w:sz w:val="20"/>
                <w:szCs w:val="20"/>
                <w:lang w:val="en-US"/>
              </w:rPr>
            </w:pPr>
            <w:r w:rsidRPr="000916BF">
              <w:rPr>
                <w:b/>
                <w:sz w:val="20"/>
                <w:szCs w:val="20"/>
                <w:lang w:val="en-US"/>
              </w:rPr>
              <w:t>31</w:t>
            </w:r>
          </w:p>
        </w:tc>
        <w:tc>
          <w:tcPr>
            <w:tcW w:w="2108" w:type="pct"/>
            <w:tcBorders>
              <w:top w:val="single" w:sz="4" w:space="0" w:color="auto"/>
              <w:left w:val="single" w:sz="4" w:space="0" w:color="auto"/>
              <w:bottom w:val="single" w:sz="4" w:space="0" w:color="auto"/>
              <w:right w:val="single" w:sz="4" w:space="0" w:color="auto"/>
            </w:tcBorders>
          </w:tcPr>
          <w:p w:rsidR="007B36C6" w:rsidRPr="000916BF" w:rsidP="007B36C6">
            <w:pPr>
              <w:spacing w:after="0" w:line="240" w:lineRule="auto"/>
              <w:jc w:val="both"/>
              <w:rPr>
                <w:b/>
                <w:sz w:val="20"/>
                <w:szCs w:val="20"/>
              </w:rPr>
            </w:pPr>
            <w:r w:rsidRPr="000916BF">
              <w:rPr>
                <w:b/>
                <w:sz w:val="20"/>
                <w:szCs w:val="20"/>
              </w:rPr>
              <w:t>Перечень документов, подтверждающих соответствие товаров, работ, услуг условиям, запретам, ограничениям допуска в соответствии со ст. 14 Федерального закона     № 44-ФЗ, которые должны быть предоставлены участниками в составе заявки</w:t>
            </w:r>
          </w:p>
        </w:tc>
        <w:tc>
          <w:tcPr>
            <w:tcW w:w="2618" w:type="pct"/>
            <w:tcBorders>
              <w:top w:val="single" w:sz="4" w:space="0" w:color="auto"/>
              <w:left w:val="single" w:sz="4" w:space="0" w:color="auto"/>
              <w:bottom w:val="single" w:sz="4" w:space="0" w:color="auto"/>
              <w:right w:val="single" w:sz="4" w:space="0" w:color="auto"/>
            </w:tcBorders>
          </w:tcPr>
          <w:p w:rsidR="007B36C6" w:rsidRPr="000916BF" w:rsidP="00C24BDF">
            <w:pPr>
              <w:keepLines/>
              <w:widowControl w:val="0"/>
              <w:suppressLineNumbers/>
              <w:suppressAutoHyphens/>
              <w:autoSpaceDE w:val="0"/>
              <w:autoSpaceDN w:val="0"/>
              <w:spacing w:after="0" w:line="240" w:lineRule="auto"/>
              <w:rPr>
                <w:b/>
                <w:bCs/>
                <w:sz w:val="32"/>
                <w:szCs w:val="32"/>
              </w:rPr>
            </w:pPr>
            <w:r w:rsidRPr="000916BF">
              <w:rPr>
                <w:szCs w:val="20"/>
              </w:rPr>
              <w:t xml:space="preserve"> </w:t>
            </w:r>
            <w:r w:rsidRPr="000916BF">
              <w:rPr>
                <w:szCs w:val="20"/>
              </w:rPr>
              <w:t>Не установлен</w:t>
            </w:r>
          </w:p>
        </w:tc>
      </w:tr>
      <w:tr w:rsidTr="00BB0A3E">
        <w:tblPrEx>
          <w:tblW w:w="4677" w:type="pct"/>
          <w:tblLayout w:type="fixed"/>
          <w:tblLook w:val="04A0"/>
        </w:tblPrEx>
        <w:trPr>
          <w:trHeight w:val="642"/>
        </w:trPr>
        <w:tc>
          <w:tcPr>
            <w:tcW w:w="274" w:type="pct"/>
            <w:tcBorders>
              <w:top w:val="single" w:sz="4" w:space="0" w:color="auto"/>
              <w:left w:val="single" w:sz="4" w:space="0" w:color="auto"/>
              <w:bottom w:val="single" w:sz="4" w:space="0" w:color="auto"/>
              <w:right w:val="single" w:sz="4" w:space="0" w:color="auto"/>
            </w:tcBorders>
            <w:vAlign w:val="center"/>
          </w:tcPr>
          <w:p w:rsidR="007B36C6" w:rsidRPr="000916BF" w:rsidP="007B36C6">
            <w:pPr>
              <w:pStyle w:val="BodyText0"/>
              <w:widowControl w:val="0"/>
              <w:spacing w:after="0"/>
              <w:jc w:val="center"/>
              <w:rPr>
                <w:b/>
                <w:sz w:val="20"/>
                <w:szCs w:val="20"/>
              </w:rPr>
            </w:pPr>
            <w:r w:rsidRPr="000916BF">
              <w:rPr>
                <w:b/>
                <w:sz w:val="20"/>
                <w:szCs w:val="20"/>
              </w:rPr>
              <w:t>32</w:t>
            </w:r>
          </w:p>
        </w:tc>
        <w:tc>
          <w:tcPr>
            <w:tcW w:w="2108" w:type="pct"/>
            <w:tcBorders>
              <w:top w:val="single" w:sz="4" w:space="0" w:color="auto"/>
              <w:left w:val="single" w:sz="4" w:space="0" w:color="auto"/>
              <w:bottom w:val="single" w:sz="4" w:space="0" w:color="auto"/>
              <w:right w:val="single" w:sz="4" w:space="0" w:color="auto"/>
            </w:tcBorders>
          </w:tcPr>
          <w:p w:rsidR="007B36C6" w:rsidRPr="000916BF" w:rsidP="007B36C6">
            <w:pPr>
              <w:spacing w:after="0" w:line="240" w:lineRule="auto"/>
              <w:jc w:val="both"/>
              <w:rPr>
                <w:b/>
                <w:sz w:val="20"/>
                <w:szCs w:val="20"/>
              </w:rPr>
            </w:pPr>
            <w:r w:rsidRPr="000916BF">
              <w:rPr>
                <w:b/>
                <w:sz w:val="20"/>
                <w:szCs w:val="20"/>
              </w:rPr>
              <w:t xml:space="preserve">Условия, запреты и ограничения допуска товаров, происходящих из иностранного государства или группы иностранных </w:t>
            </w:r>
            <w:r w:rsidRPr="000916BF">
              <w:rPr>
                <w:b/>
                <w:sz w:val="20"/>
                <w:szCs w:val="20"/>
              </w:rPr>
              <w:t>государств, работ, услуг, соответственно выполняемых, оказываемых иностранными лицами</w:t>
            </w:r>
          </w:p>
        </w:tc>
        <w:tc>
          <w:tcPr>
            <w:tcW w:w="2618" w:type="pct"/>
            <w:tcBorders>
              <w:top w:val="single" w:sz="4" w:space="0" w:color="auto"/>
              <w:left w:val="single" w:sz="4" w:space="0" w:color="auto"/>
              <w:bottom w:val="single" w:sz="4" w:space="0" w:color="auto"/>
              <w:right w:val="single" w:sz="4" w:space="0" w:color="auto"/>
            </w:tcBorders>
          </w:tcPr>
          <w:p w:rsidR="007B36C6" w:rsidRPr="000916BF" w:rsidP="007B36C6">
            <w:pPr>
              <w:keepLines/>
              <w:widowControl w:val="0"/>
              <w:suppressLineNumbers/>
              <w:suppressAutoHyphens/>
              <w:autoSpaceDE w:val="0"/>
              <w:autoSpaceDN w:val="0"/>
              <w:spacing w:after="0" w:line="240" w:lineRule="auto"/>
            </w:pPr>
          </w:p>
          <w:p w:rsidR="007B36C6" w:rsidRPr="000916BF" w:rsidP="004C37DA">
            <w:pPr>
              <w:keepLines/>
              <w:widowControl w:val="0"/>
              <w:suppressLineNumbers/>
              <w:suppressAutoHyphens/>
              <w:autoSpaceDE w:val="0"/>
              <w:autoSpaceDN w:val="0"/>
              <w:spacing w:after="0" w:line="240" w:lineRule="auto"/>
            </w:pPr>
            <w:r w:rsidRPr="000916BF">
              <w:rPr>
                <w:szCs w:val="20"/>
              </w:rPr>
              <w:t>Не</w:t>
            </w:r>
            <w:r w:rsidRPr="000916BF">
              <w:rPr>
                <w:szCs w:val="20"/>
                <w:lang w:val="en-US"/>
              </w:rPr>
              <w:t xml:space="preserve"> </w:t>
            </w:r>
            <w:r w:rsidRPr="000916BF">
              <w:rPr>
                <w:szCs w:val="20"/>
              </w:rPr>
              <w:t>установлены</w:t>
            </w:r>
          </w:p>
        </w:tc>
      </w:tr>
      <w:tr w:rsidTr="00BB0A3E">
        <w:tblPrEx>
          <w:tblW w:w="4677" w:type="pct"/>
          <w:tblLayout w:type="fixed"/>
          <w:tblLook w:val="04A0"/>
        </w:tblPrEx>
        <w:trPr>
          <w:trHeight w:val="1024"/>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rPr>
            </w:pPr>
            <w:r w:rsidRPr="000916BF">
              <w:rPr>
                <w:b/>
                <w:sz w:val="20"/>
                <w:szCs w:val="20"/>
              </w:rPr>
              <w:t>33</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0916BF" w:rsidP="00683218">
            <w:pPr>
              <w:spacing w:after="0" w:line="240" w:lineRule="auto"/>
              <w:jc w:val="both"/>
              <w:rPr>
                <w:b/>
                <w:sz w:val="20"/>
                <w:szCs w:val="20"/>
              </w:rPr>
            </w:pPr>
            <w:r w:rsidRPr="000916BF">
              <w:rPr>
                <w:b/>
                <w:sz w:val="20"/>
                <w:szCs w:val="20"/>
              </w:rPr>
              <w:t xml:space="preserve">Размер обеспечения заявки на участие в аукционе </w:t>
            </w:r>
            <w:r>
              <w:rPr>
                <w:rStyle w:val="FootnoteReference"/>
                <w:b/>
                <w:sz w:val="20"/>
                <w:szCs w:val="20"/>
              </w:rPr>
              <w:footnoteReference w:id="2"/>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lang w:val="en-US"/>
              </w:rPr>
            </w:pPr>
          </w:p>
        </w:tc>
      </w:tr>
      <w:tr w:rsidTr="00BB0A3E">
        <w:tblPrEx>
          <w:tblW w:w="4677" w:type="pct"/>
          <w:tblLayout w:type="fixed"/>
          <w:tblLook w:val="04A0"/>
        </w:tblPrEx>
        <w:trPr>
          <w:trHeight w:val="25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rPr>
            </w:pPr>
            <w:r w:rsidRPr="000916BF">
              <w:rPr>
                <w:b/>
                <w:sz w:val="20"/>
                <w:szCs w:val="20"/>
              </w:rPr>
              <w:t>34</w:t>
            </w:r>
          </w:p>
        </w:tc>
        <w:tc>
          <w:tcPr>
            <w:tcW w:w="2108" w:type="pct"/>
            <w:tcBorders>
              <w:top w:val="single" w:sz="4" w:space="0" w:color="auto"/>
              <w:left w:val="single" w:sz="4" w:space="0" w:color="auto"/>
              <w:bottom w:val="single" w:sz="4" w:space="0" w:color="auto"/>
              <w:right w:val="single" w:sz="4" w:space="0" w:color="auto"/>
            </w:tcBorders>
            <w:vAlign w:val="center"/>
          </w:tcPr>
          <w:p w:rsidR="00683218" w:rsidRPr="000916BF" w:rsidP="00683218">
            <w:pPr>
              <w:widowControl w:val="0"/>
              <w:spacing w:after="0" w:line="240" w:lineRule="auto"/>
              <w:jc w:val="both"/>
              <w:rPr>
                <w:b/>
                <w:sz w:val="20"/>
                <w:szCs w:val="20"/>
              </w:rPr>
            </w:pPr>
            <w:r w:rsidRPr="000916BF">
              <w:rPr>
                <w:b/>
                <w:sz w:val="20"/>
                <w:szCs w:val="20"/>
              </w:rPr>
              <w:t>Порядок внесения обеспечения заявки</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pPr>
            <w:r w:rsidRPr="000916BF">
              <w:rPr>
                <w:sz w:val="20"/>
                <w:szCs w:val="20"/>
              </w:rPr>
              <w:t>Обеспечение заявки предоставляется в виде денежных средств или независимой гарантии.</w:t>
            </w:r>
            <w:r w:rsidRPr="000916BF">
              <w:t xml:space="preserve"> </w:t>
            </w:r>
            <w:r w:rsidRPr="000916BF">
              <w:rPr>
                <w:sz w:val="20"/>
                <w:szCs w:val="20"/>
              </w:rPr>
              <w:t>Выбор способа обеспечения заявки осуществляется участником закупки</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rPr>
                <w:b/>
                <w:sz w:val="20"/>
                <w:szCs w:val="20"/>
              </w:rPr>
            </w:pPr>
            <w:r w:rsidRPr="000916BF">
              <w:rPr>
                <w:b/>
                <w:sz w:val="20"/>
                <w:szCs w:val="20"/>
              </w:rPr>
              <w:t>35</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Платежные реквизиты для возврата денежных средств в случае отказа победителя от заключения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lang w:val="en-US"/>
              </w:rPr>
            </w:pPr>
            <w:r w:rsidRPr="000916BF">
              <w:rPr>
                <w:bCs/>
                <w:iCs/>
                <w:noProof/>
                <w:sz w:val="20"/>
                <w:szCs w:val="20"/>
                <w:lang w:val="en-US"/>
              </w:rPr>
              <w:t xml:space="preserve"> </w:t>
            </w:r>
            <w:r w:rsidRPr="000916BF">
              <w:rPr>
                <w:bCs/>
                <w:iCs/>
                <w:noProof/>
                <w:sz w:val="20"/>
                <w:szCs w:val="20"/>
              </w:rPr>
              <w:t>Р</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p>
          <w:p w:rsidR="00683218" w:rsidRPr="000916BF" w:rsidP="00683218">
            <w:pPr>
              <w:spacing w:after="0" w:line="240" w:lineRule="auto"/>
              <w:rPr>
                <w:sz w:val="20"/>
                <w:szCs w:val="20"/>
                <w:lang w:val="en-US"/>
              </w:rPr>
            </w:pPr>
            <w:r w:rsidRPr="000916BF">
              <w:rPr>
                <w:bCs/>
                <w:iCs/>
                <w:noProof/>
                <w:sz w:val="20"/>
                <w:szCs w:val="20"/>
              </w:rPr>
              <w:t>Л</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p>
          <w:p w:rsidR="00683218" w:rsidRPr="000916BF" w:rsidP="00683218">
            <w:pPr>
              <w:spacing w:after="0" w:line="240" w:lineRule="auto"/>
              <w:rPr>
                <w:sz w:val="20"/>
                <w:szCs w:val="20"/>
                <w:lang w:val="en-US"/>
              </w:rPr>
            </w:pPr>
            <w:r w:rsidRPr="000916BF">
              <w:rPr>
                <w:sz w:val="20"/>
                <w:szCs w:val="20"/>
              </w:rPr>
              <w:t>БИК</w:t>
            </w:r>
            <w:r w:rsidRPr="000916BF">
              <w:rPr>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36</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pStyle w:val="ListParagraph"/>
              <w:spacing w:after="0" w:line="240" w:lineRule="auto"/>
              <w:ind w:left="0"/>
              <w:jc w:val="both"/>
              <w:rPr>
                <w:b/>
                <w:sz w:val="20"/>
                <w:szCs w:val="20"/>
              </w:rPr>
            </w:pPr>
            <w:r w:rsidRPr="000916BF">
              <w:rPr>
                <w:rFonts w:eastAsia="Calibri"/>
                <w:b/>
                <w:sz w:val="20"/>
                <w:szCs w:val="20"/>
              </w:rPr>
              <w:t>Обеспечение гарантийных обязательств</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pBdr>
                <w:bottom w:val="single" w:sz="12" w:space="1" w:color="auto"/>
              </w:pBdr>
              <w:spacing w:after="0" w:line="240" w:lineRule="auto"/>
              <w:rPr>
                <w:noProof/>
                <w:sz w:val="20"/>
                <w:szCs w:val="20"/>
              </w:rPr>
            </w:pPr>
            <w:r w:rsidRPr="000916BF">
              <w:rPr>
                <w:noProof/>
                <w:sz w:val="20"/>
                <w:szCs w:val="20"/>
              </w:rPr>
              <w:t xml:space="preserve">В соответствии с требованиями </w:t>
            </w:r>
            <w:r w:rsidRPr="000916BF">
              <w:rPr>
                <w:sz w:val="20"/>
                <w:szCs w:val="20"/>
                <w:lang w:eastAsia="ru-RU"/>
              </w:rPr>
              <w:t>извещений об электронном аукционе</w:t>
            </w:r>
          </w:p>
          <w:p w:rsidRPr="000916BF" w:rsidP="00683218">
            <w:pPr>
              <w:spacing w:after="0" w:line="240" w:lineRule="auto"/>
              <w:rPr>
                <w:noProof/>
                <w:sz w:val="20"/>
                <w:szCs w:val="20"/>
              </w:rPr>
            </w:pPr>
            <w:r w:rsidRPr="000916BF">
              <w:rPr>
                <w:noProof/>
                <w:sz w:val="20"/>
                <w:szCs w:val="20"/>
              </w:rPr>
              <w:t>Размер обеспечения гарантийных обязательств: 0,00 рублей.</w:t>
            </w:r>
          </w:p>
          <w:p w:rsidR="00683218" w:rsidRPr="000916BF" w:rsidP="00683218">
            <w:pPr>
              <w:spacing w:after="0" w:line="240" w:lineRule="auto"/>
              <w:rPr>
                <w:noProof/>
                <w:sz w:val="20"/>
                <w:szCs w:val="20"/>
              </w:rPr>
            </w:pPr>
            <w:r w:rsidRPr="000916BF">
              <w:rPr>
                <w:noProof/>
                <w:sz w:val="20"/>
                <w:szCs w:val="20"/>
              </w:rPr>
              <w:t>Доля: 0,00 % от начальной (максимальной) цены контракта</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37</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Срок, на который предоставляется гарантия качества товара, работ, услуг</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AF7917">
            <w:pPr>
              <w:spacing w:after="0" w:line="240" w:lineRule="auto"/>
              <w:rPr>
                <w:sz w:val="20"/>
                <w:szCs w:val="20"/>
                <w:lang w:val="en-US"/>
              </w:rPr>
            </w:pPr>
            <w:r w:rsidRPr="000916BF" w:rsidR="00DA7BBD">
              <w:rPr>
                <w:bCs/>
                <w:iCs/>
                <w:sz w:val="20"/>
                <w:szCs w:val="20"/>
              </w:rPr>
              <w:t>Не</w:t>
            </w:r>
            <w:r w:rsidRPr="000916BF" w:rsidR="00DA7BBD">
              <w:rPr>
                <w:bCs/>
                <w:iCs/>
                <w:sz w:val="20"/>
                <w:szCs w:val="20"/>
                <w:lang w:val="en-US"/>
              </w:rPr>
              <w:t xml:space="preserve"> </w:t>
            </w:r>
            <w:r w:rsidRPr="000916BF" w:rsidR="00AF7917">
              <w:rPr>
                <w:bCs/>
                <w:iCs/>
                <w:sz w:val="20"/>
                <w:szCs w:val="20"/>
              </w:rPr>
              <w:t>установлено</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38</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Размер обеспечения исполнения контракта</w:t>
            </w:r>
            <w:r>
              <w:rPr>
                <w:rStyle w:val="FootnoteReference"/>
                <w:b/>
                <w:sz w:val="20"/>
                <w:szCs w:val="20"/>
              </w:rPr>
              <w:footnoteReference w:id="3"/>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sz w:val="20"/>
                <w:szCs w:val="20"/>
                <w:lang w:val="en-US"/>
              </w:rPr>
            </w:pPr>
            <w:r w:rsidRPr="000916BF">
              <w:rPr>
                <w:bCs/>
                <w:iCs/>
                <w:noProof/>
                <w:sz w:val="20"/>
                <w:szCs w:val="20"/>
                <w:lang w:val="en-US"/>
              </w:rPr>
              <w:t>4 448,32</w:t>
            </w:r>
            <w:r w:rsidRPr="000916BF">
              <w:rPr>
                <w:bCs/>
                <w:iCs/>
                <w:sz w:val="20"/>
                <w:szCs w:val="20"/>
                <w:lang w:val="en-US"/>
              </w:rPr>
              <w:t xml:space="preserve"> </w:t>
            </w:r>
            <w:r w:rsidRPr="000916BF">
              <w:rPr>
                <w:bCs/>
                <w:iCs/>
                <w:sz w:val="20"/>
                <w:szCs w:val="20"/>
              </w:rPr>
              <w:t>руб</w:t>
            </w:r>
            <w:r w:rsidRPr="000916BF">
              <w:rPr>
                <w:bCs/>
                <w:iCs/>
                <w:sz w:val="20"/>
                <w:szCs w:val="20"/>
                <w:lang w:val="en-US"/>
              </w:rPr>
              <w:t>.  (</w:t>
            </w:r>
            <w:r w:rsidRPr="000916BF">
              <w:rPr>
                <w:bCs/>
                <w:iCs/>
                <w:noProof/>
                <w:sz w:val="20"/>
                <w:szCs w:val="20"/>
                <w:lang w:val="en-US"/>
              </w:rPr>
              <w:t>0,50</w:t>
            </w:r>
            <w:r w:rsidRPr="000916BF">
              <w:rPr>
                <w:bCs/>
                <w:iCs/>
                <w:sz w:val="20"/>
                <w:szCs w:val="20"/>
                <w:lang w:val="en-US"/>
              </w:rPr>
              <w:t xml:space="preserve"> %)</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ind w:right="-108"/>
              <w:jc w:val="center"/>
              <w:rPr>
                <w:b/>
                <w:sz w:val="20"/>
                <w:szCs w:val="20"/>
              </w:rPr>
            </w:pPr>
            <w:r w:rsidRPr="000916BF">
              <w:rPr>
                <w:b/>
                <w:sz w:val="20"/>
                <w:szCs w:val="20"/>
              </w:rPr>
              <w:t>39</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Срок и порядок предоставления обеспечения исполнения контракта, требования к нему</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ind w:firstLine="709"/>
              <w:jc w:val="both"/>
              <w:rPr>
                <w:bCs/>
                <w:iCs/>
                <w:noProof/>
                <w:sz w:val="20"/>
                <w:szCs w:val="20"/>
              </w:rPr>
            </w:pPr>
            <w:r w:rsidRPr="000916BF">
              <w:rPr>
                <w:bCs/>
                <w:iCs/>
                <w:noProof/>
                <w:sz w:val="20"/>
                <w:szCs w:val="20"/>
                <w:lang w:val="en-US"/>
              </w:rPr>
              <w:t xml:space="preserve">Срок и порядок внесения платы: </w:t>
            </w:r>
            <w:r w:rsidRPr="000916BF">
              <w:rPr>
                <w:bCs/>
                <w:iCs/>
                <w:noProof/>
                <w:sz w:val="20"/>
                <w:szCs w:val="20"/>
                <w:lang w:val="en-US"/>
              </w:rPr>
              <w:t>В соответствии</w:t>
            </w:r>
            <w:r w:rsidRPr="000916BF">
              <w:rPr>
                <w:bCs/>
                <w:iCs/>
                <w:noProof/>
                <w:sz w:val="20"/>
                <w:szCs w:val="20"/>
                <w:lang w:val="en-US"/>
              </w:rPr>
              <w:t xml:space="preserve"> с требованиями извещения</w:t>
            </w:r>
          </w:p>
          <w:p w:rsidR="00683218" w:rsidRPr="000916BF" w:rsidP="00683218">
            <w:pPr>
              <w:spacing w:after="0" w:line="240" w:lineRule="auto"/>
              <w:ind w:firstLine="709"/>
              <w:jc w:val="both"/>
              <w:rPr>
                <w:bCs/>
                <w:iCs/>
                <w:sz w:val="20"/>
                <w:szCs w:val="20"/>
              </w:rPr>
            </w:pPr>
            <w:r w:rsidRPr="000916BF">
              <w:rPr>
                <w:bCs/>
                <w:iCs/>
                <w:noProof/>
                <w:sz w:val="20"/>
                <w:szCs w:val="20"/>
              </w:rPr>
              <w:t xml:space="preserve">В соответствии с частью 3 статьи 96 </w:t>
            </w:r>
            <w:r w:rsidRPr="000916BF">
              <w:rPr>
                <w:sz w:val="20"/>
                <w:szCs w:val="20"/>
              </w:rPr>
              <w:t>Федерального Закона №44-ФЗ</w:t>
            </w:r>
            <w:r w:rsidRPr="000916BF">
              <w:rPr>
                <w:rFonts w:eastAsiaTheme="minorHAnsi"/>
                <w:sz w:val="20"/>
                <w:szCs w:val="20"/>
              </w:rPr>
              <w:t xml:space="preserve"> исполнение контракта может обеспечиваться предоставлением независимой гарантии, соответствующей </w:t>
            </w:r>
            <w:r w:rsidRPr="000916BF">
              <w:rPr>
                <w:rFonts w:eastAsiaTheme="minorHAnsi"/>
                <w:sz w:val="20"/>
                <w:szCs w:val="20"/>
              </w:rPr>
              <w:t>требованиям статьи 45</w:t>
            </w:r>
            <w:r w:rsidRPr="000916BF">
              <w:rPr>
                <w:rFonts w:eastAsiaTheme="minorHAnsi"/>
                <w:sz w:val="20"/>
                <w:szCs w:val="20"/>
              </w:rPr>
              <w:t xml:space="preserve"> </w:t>
            </w:r>
            <w:r w:rsidRPr="000916BF">
              <w:rPr>
                <w:sz w:val="20"/>
                <w:szCs w:val="20"/>
              </w:rPr>
              <w:t>Федерального закона №44-ФЗ</w:t>
            </w:r>
            <w:r w:rsidRPr="000916BF">
              <w:rPr>
                <w:rFonts w:eastAsiaTheme="minorHAnsi"/>
                <w:sz w:val="20"/>
                <w:szCs w:val="20"/>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0916BF">
              <w:rPr>
                <w:sz w:val="20"/>
                <w:szCs w:val="20"/>
              </w:rPr>
              <w:t>Федерального закона №44-ФЗ</w:t>
            </w:r>
            <w:r w:rsidRPr="000916BF">
              <w:rPr>
                <w:rFonts w:eastAsiaTheme="minorHAnsi"/>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sidRPr="000916BF">
              <w:rPr>
                <w:rFonts w:eastAsiaTheme="minorHAnsi"/>
                <w:sz w:val="20"/>
                <w:szCs w:val="20"/>
              </w:rPr>
              <w:t>статьей 95</w:t>
            </w:r>
            <w:r w:rsidRPr="000916BF">
              <w:rPr>
                <w:rFonts w:eastAsiaTheme="minorHAnsi"/>
                <w:sz w:val="20"/>
                <w:szCs w:val="20"/>
              </w:rPr>
              <w:t xml:space="preserve"> </w:t>
            </w:r>
            <w:r w:rsidRPr="000916BF">
              <w:rPr>
                <w:sz w:val="20"/>
                <w:szCs w:val="20"/>
              </w:rPr>
              <w:t>Федерального закона №44-ФЗ</w:t>
            </w:r>
            <w:r w:rsidRPr="000916BF">
              <w:rPr>
                <w:bCs/>
                <w:iCs/>
                <w:sz w:val="20"/>
                <w:szCs w:val="20"/>
              </w:rPr>
              <w:t xml:space="preserve">. </w:t>
            </w:r>
          </w:p>
          <w:p w:rsidR="00683218" w:rsidRPr="000916BF" w:rsidP="00683218">
            <w:pPr>
              <w:autoSpaceDE w:val="0"/>
              <w:autoSpaceDN w:val="0"/>
              <w:adjustRightInd w:val="0"/>
              <w:spacing w:after="0" w:line="240" w:lineRule="auto"/>
              <w:ind w:firstLine="709"/>
              <w:jc w:val="both"/>
              <w:rPr>
                <w:sz w:val="20"/>
                <w:szCs w:val="20"/>
              </w:rPr>
            </w:pPr>
            <w:r w:rsidRPr="000916BF">
              <w:rPr>
                <w:bCs/>
                <w:iCs/>
                <w:sz w:val="20"/>
                <w:szCs w:val="20"/>
              </w:rPr>
              <w:t xml:space="preserve">В случае, если предложенные в заявке участника закупки цена, </w:t>
            </w:r>
            <w:r w:rsidRPr="000916BF">
              <w:rPr>
                <w:rFonts w:eastAsiaTheme="minorHAnsi"/>
                <w:sz w:val="20"/>
                <w:szCs w:val="20"/>
              </w:rPr>
              <w:t xml:space="preserve">сумма цен единиц товара, работы, услуги снижены на двадцать пять и более процентов по отношению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w:t>
            </w:r>
            <w:r w:rsidRPr="000916BF">
              <w:rPr>
                <w:sz w:val="20"/>
                <w:szCs w:val="20"/>
              </w:rPr>
              <w:t>Федерального закона №44-ФЗ.</w:t>
            </w:r>
          </w:p>
          <w:p w:rsidR="00683218" w:rsidRPr="000916BF" w:rsidP="00683218">
            <w:pPr>
              <w:spacing w:after="0" w:line="240" w:lineRule="auto"/>
              <w:ind w:firstLine="709"/>
              <w:jc w:val="both"/>
              <w:rPr>
                <w:bCs/>
                <w:iCs/>
                <w:sz w:val="20"/>
                <w:szCs w:val="20"/>
              </w:rPr>
            </w:pPr>
            <w:r w:rsidRPr="000916BF">
              <w:rPr>
                <w:sz w:val="20"/>
                <w:szCs w:val="20"/>
              </w:rPr>
              <w:t>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№44-ФЗ  размер обеспечения исполнения контракта, в том числе  предоставляемого с учетом положений статьи 37 Федерального закона №44-ФЗ</w:t>
            </w:r>
            <w:r w:rsidRPr="000916BF">
              <w:rPr>
                <w:bCs/>
                <w:iCs/>
                <w:sz w:val="20"/>
                <w:szCs w:val="20"/>
              </w:rPr>
              <w:t xml:space="preserve">, устанавливается от цены, по которой заключается контракт и не менее размера аванса (если контрактом </w:t>
            </w:r>
            <w:r w:rsidRPr="000916BF">
              <w:rPr>
                <w:bCs/>
                <w:iCs/>
                <w:sz w:val="20"/>
                <w:szCs w:val="20"/>
              </w:rPr>
              <w:t>предусмотрена выплата аванса).</w:t>
            </w:r>
          </w:p>
          <w:p w:rsidR="00683218" w:rsidRPr="000916BF" w:rsidP="00683218">
            <w:pPr>
              <w:spacing w:after="0" w:line="240" w:lineRule="auto"/>
              <w:ind w:firstLine="709"/>
              <w:jc w:val="both"/>
              <w:rPr>
                <w:bCs/>
                <w:iCs/>
                <w:sz w:val="20"/>
                <w:szCs w:val="20"/>
              </w:rPr>
            </w:pPr>
            <w:r w:rsidRPr="000916BF">
              <w:rPr>
                <w:bCs/>
                <w:iCs/>
                <w:sz w:val="20"/>
                <w:szCs w:val="20"/>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Pr="000916BF" w:rsidP="00683218">
            <w:pPr>
              <w:spacing w:after="0" w:line="240" w:lineRule="auto"/>
              <w:jc w:val="both"/>
              <w:rPr>
                <w:bCs/>
                <w:iCs/>
                <w:sz w:val="20"/>
                <w:szCs w:val="20"/>
              </w:rPr>
            </w:pPr>
          </w:p>
          <w:p w:rsidR="00683218" w:rsidRPr="000916BF" w:rsidP="00683218">
            <w:pPr>
              <w:spacing w:after="0" w:line="240" w:lineRule="auto"/>
              <w:ind w:firstLine="709"/>
              <w:jc w:val="both"/>
              <w:rPr>
                <w:bCs/>
                <w:iCs/>
                <w:sz w:val="20"/>
                <w:szCs w:val="20"/>
              </w:rPr>
            </w:pP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color w:val="FF0000"/>
                <w:sz w:val="20"/>
                <w:szCs w:val="20"/>
              </w:rPr>
            </w:pPr>
            <w:r w:rsidRPr="000916BF">
              <w:rPr>
                <w:b/>
                <w:sz w:val="20"/>
                <w:szCs w:val="20"/>
              </w:rPr>
              <w:t>40</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Платежные реквизиты для предоставления обеспечения исполнения контракта</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Cs/>
                <w:iCs/>
                <w:sz w:val="20"/>
                <w:szCs w:val="20"/>
                <w:lang w:val="en-US"/>
              </w:rPr>
            </w:pPr>
            <w:r w:rsidRPr="000916BF">
              <w:rPr>
                <w:lang w:val="en-US"/>
              </w:rPr>
              <w:t xml:space="preserve"> </w:t>
            </w:r>
            <w:r w:rsidRPr="000916BF">
              <w:rPr>
                <w:bCs/>
                <w:iCs/>
                <w:noProof/>
                <w:sz w:val="20"/>
                <w:szCs w:val="20"/>
              </w:rPr>
              <w:t>Р</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bCs/>
                <w:iCs/>
                <w:noProof/>
                <w:sz w:val="20"/>
                <w:szCs w:val="20"/>
                <w:lang w:val="en-US"/>
              </w:rPr>
              <w:t>03224643360000004200</w:t>
            </w:r>
          </w:p>
          <w:p w:rsidR="00683218" w:rsidRPr="000916BF" w:rsidP="00683218">
            <w:pPr>
              <w:spacing w:after="0" w:line="240" w:lineRule="auto"/>
              <w:jc w:val="both"/>
              <w:rPr>
                <w:bCs/>
                <w:iCs/>
                <w:noProof/>
                <w:sz w:val="20"/>
                <w:szCs w:val="20"/>
                <w:lang w:val="en-US"/>
              </w:rPr>
            </w:pPr>
            <w:r w:rsidRPr="000916BF">
              <w:rPr>
                <w:bCs/>
                <w:iCs/>
                <w:noProof/>
                <w:sz w:val="20"/>
                <w:szCs w:val="20"/>
              </w:rPr>
              <w:t>Л</w:t>
            </w:r>
            <w:r w:rsidRPr="000916BF">
              <w:rPr>
                <w:bCs/>
                <w:iCs/>
                <w:noProof/>
                <w:sz w:val="20"/>
                <w:szCs w:val="20"/>
                <w:lang w:val="en-US"/>
              </w:rPr>
              <w:t>/</w:t>
            </w:r>
            <w:r w:rsidRPr="000916BF">
              <w:rPr>
                <w:bCs/>
                <w:iCs/>
                <w:noProof/>
                <w:sz w:val="20"/>
                <w:szCs w:val="20"/>
              </w:rPr>
              <w:t>С</w:t>
            </w:r>
            <w:r w:rsidRPr="000916BF">
              <w:rPr>
                <w:bCs/>
                <w:iCs/>
                <w:noProof/>
                <w:sz w:val="20"/>
                <w:szCs w:val="20"/>
                <w:lang w:val="en-US"/>
              </w:rPr>
              <w:t xml:space="preserve">: </w:t>
            </w:r>
            <w:r w:rsidRPr="000916BF">
              <w:rPr>
                <w:bCs/>
                <w:iCs/>
                <w:noProof/>
                <w:sz w:val="20"/>
                <w:szCs w:val="20"/>
                <w:lang w:val="en-US"/>
              </w:rPr>
              <w:t>614.71.104.0</w:t>
            </w:r>
          </w:p>
          <w:p w:rsidR="00683218" w:rsidRPr="000916BF" w:rsidP="00683218">
            <w:pPr>
              <w:spacing w:after="0" w:line="240" w:lineRule="auto"/>
              <w:jc w:val="both"/>
              <w:rPr>
                <w:bCs/>
                <w:iCs/>
                <w:sz w:val="20"/>
                <w:szCs w:val="20"/>
                <w:lang w:val="en-US"/>
              </w:rPr>
            </w:pPr>
            <w:r w:rsidRPr="000916BF">
              <w:t>БИК</w:t>
            </w:r>
            <w:r w:rsidRPr="000916BF">
              <w:rPr>
                <w:lang w:val="en-US"/>
              </w:rPr>
              <w:t xml:space="preserve">: </w:t>
            </w:r>
            <w:r w:rsidRPr="000916BF">
              <w:rPr>
                <w:bCs/>
                <w:iCs/>
                <w:noProof/>
                <w:sz w:val="20"/>
                <w:szCs w:val="20"/>
                <w:lang w:val="en-US"/>
              </w:rPr>
              <w:t>013601205</w:t>
            </w:r>
          </w:p>
          <w:p w:rsidR="00683218" w:rsidRPr="000916BF" w:rsidP="00683218">
            <w:pPr>
              <w:spacing w:after="0" w:line="240" w:lineRule="auto"/>
              <w:jc w:val="both"/>
              <w:rPr>
                <w:bCs/>
                <w:iCs/>
                <w:sz w:val="20"/>
                <w:szCs w:val="20"/>
                <w:lang w:val="en-US"/>
              </w:rPr>
            </w:pPr>
            <w:r w:rsidRPr="000916BF">
              <w:rPr>
                <w:bCs/>
                <w:iCs/>
                <w:noProof/>
                <w:sz w:val="20"/>
                <w:szCs w:val="20"/>
                <w:lang w:val="en-US"/>
              </w:rPr>
              <w:t>УФК по</w:t>
            </w:r>
            <w:r w:rsidRPr="000916BF">
              <w:rPr>
                <w:bCs/>
                <w:iCs/>
                <w:noProof/>
                <w:sz w:val="20"/>
                <w:szCs w:val="20"/>
                <w:lang w:val="en-US"/>
              </w:rPr>
              <w:t xml:space="preserve"> Самарской области</w:t>
            </w:r>
          </w:p>
          <w:p w:rsidR="00683218" w:rsidRPr="000916BF" w:rsidP="00683218">
            <w:pPr>
              <w:spacing w:after="0" w:line="240" w:lineRule="auto"/>
              <w:jc w:val="both"/>
              <w:rPr>
                <w:bCs/>
                <w:iCs/>
                <w:sz w:val="20"/>
                <w:szCs w:val="20"/>
                <w:lang w:val="en-US"/>
              </w:rPr>
            </w:pPr>
            <w:r w:rsidRPr="000916BF">
              <w:rPr>
                <w:bCs/>
                <w:iCs/>
                <w:noProof/>
                <w:sz w:val="20"/>
                <w:szCs w:val="20"/>
                <w:lang w:val="en-US"/>
              </w:rPr>
              <w:t>6376021884</w:t>
            </w:r>
          </w:p>
          <w:p w:rsidR="00683218" w:rsidRPr="000916BF" w:rsidP="00683218">
            <w:pPr>
              <w:spacing w:after="0" w:line="240" w:lineRule="auto"/>
              <w:jc w:val="both"/>
              <w:rPr>
                <w:bCs/>
                <w:iCs/>
                <w:sz w:val="20"/>
                <w:szCs w:val="20"/>
                <w:lang w:val="en-US"/>
              </w:rPr>
            </w:pPr>
            <w:r w:rsidRPr="000916BF">
              <w:rPr>
                <w:bCs/>
                <w:iCs/>
                <w:noProof/>
                <w:sz w:val="20"/>
                <w:szCs w:val="20"/>
                <w:lang w:val="en-US"/>
              </w:rPr>
              <w:t>637601001</w:t>
            </w:r>
          </w:p>
        </w:tc>
      </w:tr>
      <w:tr w:rsidTr="00417209">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1819ED" w:rsidRPr="000916BF" w:rsidP="001819ED">
            <w:pPr>
              <w:pStyle w:val="BodyText0"/>
              <w:widowControl w:val="0"/>
              <w:spacing w:after="0"/>
              <w:jc w:val="center"/>
              <w:rPr>
                <w:b/>
                <w:sz w:val="20"/>
                <w:szCs w:val="20"/>
                <w:lang w:val="en-US"/>
              </w:rPr>
            </w:pPr>
            <w:r w:rsidRPr="000916BF">
              <w:rPr>
                <w:b/>
                <w:sz w:val="20"/>
                <w:szCs w:val="20"/>
                <w:lang w:val="en-US"/>
              </w:rPr>
              <w:t>41</w:t>
            </w:r>
          </w:p>
        </w:tc>
        <w:tc>
          <w:tcPr>
            <w:tcW w:w="2108" w:type="pct"/>
            <w:tcBorders>
              <w:top w:val="single" w:sz="4" w:space="0" w:color="auto"/>
              <w:left w:val="single" w:sz="4" w:space="0" w:color="auto"/>
              <w:bottom w:val="single" w:sz="4" w:space="0" w:color="auto"/>
              <w:right w:val="single" w:sz="4" w:space="0" w:color="auto"/>
            </w:tcBorders>
          </w:tcPr>
          <w:p w:rsidR="001819ED" w:rsidRPr="000916BF" w:rsidP="001819ED">
            <w:pPr>
              <w:spacing w:after="0" w:line="240" w:lineRule="auto"/>
              <w:jc w:val="both"/>
              <w:rPr>
                <w:b/>
                <w:sz w:val="20"/>
                <w:szCs w:val="20"/>
              </w:rPr>
            </w:pPr>
            <w:r w:rsidRPr="000916BF">
              <w:rPr>
                <w:b/>
                <w:sz w:val="20"/>
                <w:szCs w:val="20"/>
              </w:rPr>
              <w:t>Платежные реквизиты для предоставления обеспечения заявки лицами, зарегистрированными на территории государства – члена ЕЭС, за исключением РФ, или физическими лицами, являющимися гражданами государства – члена ЕЭС, за исключением РФ (на основании Постановления Правительства РФ от 10.04.2023 г. № 579)</w:t>
            </w:r>
          </w:p>
        </w:tc>
        <w:tc>
          <w:tcPr>
            <w:tcW w:w="2618" w:type="pct"/>
            <w:tcBorders>
              <w:top w:val="single" w:sz="4" w:space="0" w:color="auto"/>
              <w:left w:val="single" w:sz="4" w:space="0" w:color="auto"/>
              <w:bottom w:val="single" w:sz="4" w:space="0" w:color="auto"/>
              <w:right w:val="single" w:sz="4" w:space="0" w:color="auto"/>
            </w:tcBorders>
            <w:vAlign w:val="center"/>
          </w:tcPr>
          <w:p w:rsidR="001819ED" w:rsidRPr="000916BF" w:rsidP="001819ED">
            <w:pPr>
              <w:spacing w:after="0" w:line="240" w:lineRule="auto"/>
              <w:rPr>
                <w:bCs/>
                <w:iCs/>
                <w:noProof/>
                <w:sz w:val="20"/>
                <w:szCs w:val="20"/>
              </w:rPr>
            </w:pPr>
            <w:r w:rsidRPr="000916BF">
              <w:rPr>
                <w:bCs/>
                <w:iCs/>
                <w:noProof/>
                <w:sz w:val="20"/>
                <w:szCs w:val="20"/>
              </w:rPr>
              <w:t>ИНН 6315909640</w:t>
            </w:r>
          </w:p>
          <w:p w:rsidR="001819ED" w:rsidRPr="000916BF" w:rsidP="001819ED">
            <w:pPr>
              <w:spacing w:after="0" w:line="240" w:lineRule="auto"/>
              <w:rPr>
                <w:bCs/>
                <w:iCs/>
                <w:noProof/>
                <w:sz w:val="20"/>
                <w:szCs w:val="20"/>
              </w:rPr>
            </w:pPr>
            <w:r w:rsidRPr="000916BF">
              <w:rPr>
                <w:bCs/>
                <w:iCs/>
                <w:noProof/>
                <w:sz w:val="20"/>
                <w:szCs w:val="20"/>
              </w:rPr>
              <w:t>КПП 631601001</w:t>
            </w:r>
          </w:p>
          <w:p w:rsidR="001819ED" w:rsidRPr="000916BF" w:rsidP="001819ED">
            <w:pPr>
              <w:spacing w:after="0" w:line="240" w:lineRule="auto"/>
              <w:rPr>
                <w:bCs/>
                <w:iCs/>
                <w:noProof/>
                <w:sz w:val="20"/>
                <w:szCs w:val="20"/>
              </w:rPr>
            </w:pPr>
            <w:r w:rsidRPr="000916BF">
              <w:rPr>
                <w:bCs/>
                <w:iCs/>
                <w:noProof/>
                <w:sz w:val="20"/>
                <w:szCs w:val="20"/>
              </w:rPr>
              <w:t>ОКТМО 36701330</w:t>
            </w:r>
          </w:p>
          <w:p w:rsidR="001819ED" w:rsidRPr="000916BF" w:rsidP="001819ED">
            <w:pPr>
              <w:spacing w:after="0" w:line="240" w:lineRule="auto"/>
              <w:rPr>
                <w:bCs/>
                <w:iCs/>
                <w:noProof/>
                <w:sz w:val="20"/>
                <w:szCs w:val="20"/>
              </w:rPr>
            </w:pPr>
            <w:r w:rsidRPr="000916BF">
              <w:rPr>
                <w:bCs/>
                <w:iCs/>
                <w:noProof/>
                <w:sz w:val="20"/>
                <w:szCs w:val="20"/>
              </w:rPr>
              <w:t>Номер банковского счета: 40102810545370000036</w:t>
            </w:r>
          </w:p>
          <w:p w:rsidR="001819ED" w:rsidRPr="000916BF" w:rsidP="001819ED">
            <w:pPr>
              <w:spacing w:after="0" w:line="240" w:lineRule="auto"/>
              <w:rPr>
                <w:bCs/>
                <w:iCs/>
                <w:noProof/>
                <w:sz w:val="20"/>
                <w:szCs w:val="20"/>
              </w:rPr>
            </w:pPr>
            <w:r w:rsidRPr="000916BF">
              <w:rPr>
                <w:bCs/>
                <w:iCs/>
                <w:noProof/>
                <w:sz w:val="20"/>
                <w:szCs w:val="20"/>
              </w:rPr>
              <w:t>Номер казначейского счета: 03222643360000004200</w:t>
            </w:r>
          </w:p>
          <w:p w:rsidR="001819ED" w:rsidRPr="000916BF" w:rsidP="001819ED">
            <w:pPr>
              <w:spacing w:after="0" w:line="240" w:lineRule="auto"/>
              <w:rPr>
                <w:bCs/>
                <w:iCs/>
                <w:noProof/>
                <w:sz w:val="20"/>
                <w:szCs w:val="20"/>
              </w:rPr>
            </w:pPr>
            <w:r w:rsidRPr="000916BF">
              <w:rPr>
                <w:bCs/>
                <w:iCs/>
                <w:noProof/>
                <w:sz w:val="20"/>
                <w:szCs w:val="20"/>
              </w:rPr>
              <w:t>Банк получателя: Отделение Самара Банка России //УФК по Самарской области г.Самара</w:t>
            </w:r>
          </w:p>
          <w:p w:rsidR="001819ED" w:rsidRPr="000916BF" w:rsidP="001819ED">
            <w:pPr>
              <w:spacing w:after="0" w:line="240" w:lineRule="auto"/>
              <w:jc w:val="both"/>
              <w:rPr>
                <w:noProof/>
                <w:sz w:val="20"/>
                <w:szCs w:val="20"/>
              </w:rPr>
            </w:pPr>
            <w:r w:rsidRPr="000916BF">
              <w:rPr>
                <w:bCs/>
                <w:iCs/>
                <w:noProof/>
                <w:sz w:val="20"/>
                <w:szCs w:val="20"/>
              </w:rPr>
              <w:t>Получатель: Министерство управления финансами Самарской области (Главное управление организации торгов Самарской области, л/с 523.01.001.0)</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2</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Информация о банковском сопровождении контракта в соответствии со статьей 35 Федерального закона № 44-ФЗ</w:t>
            </w:r>
            <w:r w:rsidRPr="000916BF" w:rsidR="001D4A4C">
              <w:rPr>
                <w:b/>
                <w:sz w:val="20"/>
                <w:szCs w:val="20"/>
              </w:rPr>
              <w:t>,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Cs/>
                <w:iCs/>
                <w:noProof/>
                <w:sz w:val="20"/>
                <w:szCs w:val="20"/>
              </w:rPr>
            </w:pPr>
            <w:r w:rsidRPr="000916BF">
              <w:rPr>
                <w:noProof/>
                <w:sz w:val="20"/>
                <w:szCs w:val="20"/>
              </w:rPr>
              <w:t>банковское или</w:t>
            </w:r>
            <w:r w:rsidRPr="000916BF">
              <w:rPr>
                <w:noProof/>
                <w:sz w:val="20"/>
                <w:szCs w:val="20"/>
              </w:rPr>
              <w:t xml:space="preserve"> казначейское сопровождение не требуется</w:t>
            </w:r>
          </w:p>
        </w:tc>
      </w:tr>
      <w:tr w:rsidTr="00BB0A3E">
        <w:tblPrEx>
          <w:tblW w:w="4677" w:type="pct"/>
          <w:tblLayout w:type="fixed"/>
          <w:tblLook w:val="04A0"/>
        </w:tblPrEx>
        <w:trPr>
          <w:trHeight w:val="70"/>
        </w:trPr>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3</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jc w:val="both"/>
              <w:rPr>
                <w:b/>
                <w:sz w:val="20"/>
                <w:szCs w:val="20"/>
              </w:rPr>
            </w:pPr>
            <w:r w:rsidRPr="000916BF">
              <w:rPr>
                <w:b/>
                <w:sz w:val="20"/>
                <w:szCs w:val="20"/>
              </w:rPr>
              <w:t>Информация о возможности одностороннего отказа</w:t>
            </w:r>
          </w:p>
          <w:p w:rsidR="00683218" w:rsidRPr="000916BF" w:rsidP="00683218">
            <w:pPr>
              <w:spacing w:after="0" w:line="240" w:lineRule="auto"/>
              <w:jc w:val="both"/>
              <w:rPr>
                <w:b/>
                <w:sz w:val="20"/>
                <w:szCs w:val="20"/>
              </w:rPr>
            </w:pPr>
            <w:r w:rsidRPr="000916BF">
              <w:rPr>
                <w:b/>
                <w:sz w:val="20"/>
                <w:szCs w:val="20"/>
              </w:rPr>
              <w:t>от исполнения контракта в соответствии со статьей 95 Федерального закона № 44-ФЗ</w:t>
            </w: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noProof/>
                <w:sz w:val="20"/>
                <w:szCs w:val="20"/>
              </w:rPr>
            </w:pPr>
            <w:r w:rsidRPr="000916BF">
              <w:rPr>
                <w:sz w:val="20"/>
                <w:szCs w:val="20"/>
              </w:rPr>
              <w:t>Предусмотрено</w:t>
            </w:r>
          </w:p>
          <w:p w:rsidR="00683218" w:rsidRPr="000916BF" w:rsidP="00683218">
            <w:pPr>
              <w:spacing w:after="0" w:line="240" w:lineRule="auto"/>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4</w:t>
            </w:r>
          </w:p>
        </w:tc>
        <w:tc>
          <w:tcPr>
            <w:tcW w:w="210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b/>
                <w:sz w:val="20"/>
                <w:szCs w:val="20"/>
              </w:rPr>
            </w:pPr>
            <w:r w:rsidRPr="000916BF">
              <w:rPr>
                <w:b/>
                <w:sz w:val="20"/>
                <w:szCs w:val="20"/>
              </w:rPr>
              <w:t>Требования к содержанию, составу заявки, инструкция по ее заполнению</w:t>
            </w:r>
          </w:p>
          <w:p w:rsidR="00683218" w:rsidRPr="000916BF" w:rsidP="00683218">
            <w:pPr>
              <w:spacing w:after="0" w:line="240" w:lineRule="auto"/>
              <w:rPr>
                <w:b/>
                <w:bCs/>
                <w:sz w:val="20"/>
                <w:szCs w:val="20"/>
              </w:rPr>
            </w:pPr>
          </w:p>
        </w:tc>
        <w:tc>
          <w:tcPr>
            <w:tcW w:w="2618" w:type="pct"/>
            <w:tcBorders>
              <w:top w:val="single" w:sz="4" w:space="0" w:color="auto"/>
              <w:left w:val="single" w:sz="4" w:space="0" w:color="auto"/>
              <w:bottom w:val="single" w:sz="4" w:space="0" w:color="auto"/>
              <w:right w:val="single" w:sz="4" w:space="0" w:color="auto"/>
            </w:tcBorders>
          </w:tcPr>
          <w:p w:rsidR="00683218" w:rsidRPr="000916BF" w:rsidP="00683218">
            <w:pPr>
              <w:spacing w:after="0" w:line="240" w:lineRule="auto"/>
              <w:rPr>
                <w:sz w:val="20"/>
                <w:szCs w:val="20"/>
              </w:rPr>
            </w:pPr>
            <w:r w:rsidRPr="000916BF">
              <w:rPr>
                <w:sz w:val="20"/>
                <w:szCs w:val="20"/>
              </w:rPr>
              <w:t xml:space="preserve">В соответствии с общими требованиями </w:t>
            </w:r>
            <w:r w:rsidRPr="000916BF">
              <w:rPr>
                <w:sz w:val="20"/>
                <w:szCs w:val="20"/>
                <w:lang w:eastAsia="ru-RU"/>
              </w:rPr>
              <w:t xml:space="preserve">извещения </w:t>
            </w:r>
            <w:r w:rsidRPr="000916BF">
              <w:rPr>
                <w:sz w:val="20"/>
                <w:szCs w:val="20"/>
              </w:rPr>
              <w:t>об электронном аукционе</w:t>
            </w:r>
          </w:p>
          <w:p w:rsidR="00683218" w:rsidRPr="000916BF" w:rsidP="00683218">
            <w:pPr>
              <w:spacing w:after="0" w:line="240" w:lineRule="auto"/>
              <w:ind w:right="4003"/>
              <w:jc w:val="both"/>
              <w:rPr>
                <w:sz w:val="20"/>
                <w:szCs w:val="20"/>
              </w:rPr>
            </w:pP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5</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rPr>
                <w:b/>
                <w:sz w:val="20"/>
                <w:szCs w:val="20"/>
              </w:rPr>
            </w:pPr>
            <w:r w:rsidRPr="000916BF">
              <w:rPr>
                <w:b/>
                <w:bCs/>
                <w:sz w:val="20"/>
                <w:szCs w:val="20"/>
                <w:shd w:val="clear" w:color="auto" w:fill="FFFFFF"/>
              </w:rPr>
              <w:t>Предметом контракта является поставка товара, необходимого для нормального жизнеобеспечения в соответствии с частью 9 статьи 37 Федерального закона 44-ФЗ</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autoSpaceDE w:val="0"/>
              <w:autoSpaceDN w:val="0"/>
              <w:adjustRightInd w:val="0"/>
              <w:rPr>
                <w:noProof/>
                <w:sz w:val="20"/>
                <w:szCs w:val="20"/>
              </w:rPr>
            </w:pPr>
            <w:r w:rsidRPr="000916BF">
              <w:rPr>
                <w:noProof/>
                <w:sz w:val="20"/>
                <w:szCs w:val="20"/>
              </w:rPr>
              <w:t>Нет</w:t>
            </w:r>
          </w:p>
        </w:tc>
      </w:tr>
      <w:tr w:rsidTr="00BB0A3E">
        <w:tblPrEx>
          <w:tblW w:w="4677" w:type="pct"/>
          <w:tblLayout w:type="fixed"/>
          <w:tblLook w:val="04A0"/>
        </w:tblPrEx>
        <w:tc>
          <w:tcPr>
            <w:tcW w:w="274" w:type="pct"/>
            <w:tcBorders>
              <w:top w:val="single" w:sz="4" w:space="0" w:color="auto"/>
              <w:left w:val="single" w:sz="4" w:space="0" w:color="auto"/>
              <w:bottom w:val="single" w:sz="4" w:space="0" w:color="auto"/>
              <w:right w:val="single" w:sz="4" w:space="0" w:color="auto"/>
            </w:tcBorders>
            <w:vAlign w:val="center"/>
          </w:tcPr>
          <w:p w:rsidR="00683218" w:rsidRPr="000916BF" w:rsidP="00683218">
            <w:pPr>
              <w:pStyle w:val="BodyText0"/>
              <w:widowControl w:val="0"/>
              <w:spacing w:after="0"/>
              <w:jc w:val="center"/>
              <w:rPr>
                <w:b/>
                <w:sz w:val="20"/>
                <w:szCs w:val="20"/>
                <w:lang w:val="en-US"/>
              </w:rPr>
            </w:pPr>
            <w:r w:rsidRPr="000916BF">
              <w:rPr>
                <w:b/>
                <w:sz w:val="20"/>
                <w:szCs w:val="20"/>
              </w:rPr>
              <w:t>4</w:t>
            </w:r>
            <w:r w:rsidRPr="000916BF" w:rsidR="009C0118">
              <w:rPr>
                <w:b/>
                <w:sz w:val="20"/>
                <w:szCs w:val="20"/>
                <w:lang w:val="en-US"/>
              </w:rPr>
              <w:t>6</w:t>
            </w:r>
          </w:p>
        </w:tc>
        <w:tc>
          <w:tcPr>
            <w:tcW w:w="2108" w:type="pct"/>
            <w:tcBorders>
              <w:top w:val="single" w:sz="4" w:space="0" w:color="auto"/>
              <w:left w:val="single" w:sz="4" w:space="0" w:color="auto"/>
              <w:bottom w:val="single" w:sz="4" w:space="0" w:color="auto"/>
              <w:right w:val="single" w:sz="4" w:space="0" w:color="auto"/>
            </w:tcBorders>
            <w:shd w:val="clear" w:color="auto" w:fill="auto"/>
          </w:tcPr>
          <w:p w:rsidR="00683218" w:rsidRPr="000916BF" w:rsidP="00683218">
            <w:pPr>
              <w:rPr>
                <w:b/>
                <w:bCs/>
                <w:sz w:val="20"/>
                <w:szCs w:val="20"/>
                <w:shd w:val="clear" w:color="auto" w:fill="FFFFFF"/>
              </w:rPr>
            </w:pPr>
            <w:r w:rsidRPr="000916BF">
              <w:rPr>
                <w:b/>
                <w:bCs/>
                <w:sz w:val="20"/>
                <w:shd w:val="clear" w:color="auto" w:fill="FFFFFF"/>
              </w:rPr>
              <w:t>Остаточный срок годности (в случае, если предметом закупки является лекарственный препарат или реагенты диагностические)</w:t>
            </w:r>
          </w:p>
        </w:tc>
        <w:tc>
          <w:tcPr>
            <w:tcW w:w="2618" w:type="pct"/>
            <w:tcBorders>
              <w:top w:val="single" w:sz="4" w:space="0" w:color="auto"/>
              <w:left w:val="single" w:sz="4" w:space="0" w:color="auto"/>
              <w:bottom w:val="single" w:sz="4" w:space="0" w:color="auto"/>
              <w:right w:val="single" w:sz="4" w:space="0" w:color="auto"/>
            </w:tcBorders>
            <w:shd w:val="clear" w:color="auto" w:fill="auto"/>
          </w:tcPr>
          <w:p w:rsidR="009B07EB" w:rsidRPr="000916BF" w:rsidP="00683218">
            <w:pPr>
              <w:spacing w:after="160" w:line="259" w:lineRule="auto"/>
              <w:rPr>
                <w:sz w:val="24"/>
                <w:szCs w:val="24"/>
              </w:rPr>
            </w:pPr>
          </w:p>
        </w:tc>
      </w:tr>
    </w:tbl>
    <w:p w:rsidR="00BB0A3E" w:rsidRPr="000916BF" w:rsidP="00BB0A3E">
      <w:pPr>
        <w:spacing w:after="0" w:line="240" w:lineRule="auto"/>
      </w:pPr>
      <w:bookmarkStart w:id="13" w:name="_ЧАСТЬ_II._ПРОЕКТ_ГОСУДАРСТВЕННОГО_К"/>
      <w:bookmarkEnd w:id="3"/>
      <w:bookmarkEnd w:id="4"/>
      <w:bookmarkEnd w:id="13"/>
    </w:p>
    <w:p w:rsidR="000916BF" w:rsidRPr="000916BF" w:rsidP="000916BF">
      <w:pPr>
        <w:spacing w:after="0" w:line="360" w:lineRule="auto"/>
        <w:jc w:val="center"/>
        <w:rPr>
          <w:b/>
          <w:sz w:val="26"/>
          <w:szCs w:val="26"/>
        </w:rPr>
      </w:pPr>
      <w:r w:rsidRPr="000916BF">
        <w:br w:type="page"/>
      </w:r>
      <w:r w:rsidRPr="000916BF">
        <w:rPr>
          <w:b/>
          <w:sz w:val="26"/>
          <w:szCs w:val="26"/>
        </w:rPr>
        <w:t>Раздел 5. Общие требования к осуществлению закупки</w:t>
      </w:r>
    </w:p>
    <w:p w:rsidR="000916BF" w:rsidRPr="000916BF" w:rsidP="000916BF">
      <w:pPr>
        <w:spacing w:after="0" w:line="360" w:lineRule="auto"/>
        <w:ind w:firstLine="709"/>
        <w:jc w:val="center"/>
        <w:rPr>
          <w:b/>
          <w:sz w:val="26"/>
          <w:szCs w:val="26"/>
        </w:rPr>
      </w:pPr>
    </w:p>
    <w:p w:rsidR="000916BF" w:rsidRPr="000916BF" w:rsidP="000916BF">
      <w:pPr>
        <w:autoSpaceDE w:val="0"/>
        <w:autoSpaceDN w:val="0"/>
        <w:adjustRightInd w:val="0"/>
        <w:spacing w:after="0" w:line="360" w:lineRule="auto"/>
        <w:ind w:firstLine="709"/>
        <w:jc w:val="both"/>
        <w:rPr>
          <w:sz w:val="28"/>
          <w:szCs w:val="28"/>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извещения об электронном аукционе</w:t>
      </w:r>
      <w:r w:rsidRPr="000916BF">
        <w:rPr>
          <w:sz w:val="20"/>
          <w:szCs w:val="20"/>
        </w:rPr>
        <w:t xml:space="preserve"> </w:t>
      </w:r>
      <w:r w:rsidRPr="000916BF">
        <w:rPr>
          <w:sz w:val="26"/>
          <w:szCs w:val="26"/>
        </w:rPr>
        <w:t xml:space="preserve">к данному аукциону, содержится указание на товарный знак, такое требование следует читать с добавлением слов «или эквивалент»; в этом случае участник закупки в составе заявки вправе предложить товар эквивалентного товарного знака, соответствующего указанным характеристикам. </w:t>
      </w:r>
      <w:r w:rsidRPr="000916BF">
        <w:rPr>
          <w:sz w:val="28"/>
          <w:szCs w:val="28"/>
        </w:rPr>
        <w:t>При этом слова «или эквивалент» в заявке участника закупки не указываются.</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Не принимаются также во внимание, содержащиеся в </w:t>
      </w:r>
      <w:r w:rsidRPr="000916BF">
        <w:rPr>
          <w:sz w:val="26"/>
          <w:szCs w:val="26"/>
          <w:lang w:eastAsia="ru-RU"/>
        </w:rPr>
        <w:t>извещении об электронном аукционе</w:t>
      </w:r>
      <w:r w:rsidRPr="000916BF">
        <w:rPr>
          <w:sz w:val="26"/>
          <w:szCs w:val="26"/>
        </w:rPr>
        <w:t>, знаки обслуживания, фирменные наименования, патенты, полезные модели, промышленные образцы, наименование страны происхождения товара, требования к товарам, информации, работам, услугам.</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извещения об электронном аукционе</w:t>
      </w:r>
      <w:r w:rsidRPr="000916BF">
        <w:rPr>
          <w:sz w:val="26"/>
          <w:szCs w:val="26"/>
        </w:rPr>
        <w:t xml:space="preserve"> содержится указание на товарный знак, правило, предусмотренное абзацем вторым настоящего раздела, не применяется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sz w:val="26"/>
          <w:szCs w:val="26"/>
        </w:rPr>
        <w:t xml:space="preserve">В случае наличия расхождения данных в отдельных документах </w:t>
      </w:r>
      <w:r w:rsidRPr="000916BF">
        <w:rPr>
          <w:sz w:val="26"/>
          <w:szCs w:val="26"/>
          <w:lang w:eastAsia="ru-RU"/>
        </w:rPr>
        <w:t>извещения об электронном аукционе,</w:t>
      </w:r>
      <w:r w:rsidRPr="000916BF">
        <w:rPr>
          <w:sz w:val="26"/>
          <w:szCs w:val="26"/>
        </w:rPr>
        <w:t xml:space="preserve">  следует руководствоваться данными, включенными в информационную карту электронного аукциона.</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В случае, если в техническом задании либо иных документах, входящих в состав </w:t>
      </w:r>
      <w:r w:rsidRPr="000916BF">
        <w:rPr>
          <w:sz w:val="26"/>
          <w:szCs w:val="26"/>
          <w:lang w:eastAsia="ru-RU"/>
        </w:rPr>
        <w:t xml:space="preserve">извещения об электронном аукционе </w:t>
      </w:r>
      <w:r w:rsidRPr="000916BF">
        <w:rPr>
          <w:sz w:val="26"/>
          <w:szCs w:val="26"/>
        </w:rPr>
        <w:t xml:space="preserve">не устанавливается требование о соответствии поставляемого товара (партии товара) действующим ГОСТам и/или документам, разрабатываемым и применяемым в национальной системе стандартизации, то указанные действия определяются потребностями Заказчика.   </w:t>
      </w:r>
    </w:p>
    <w:p w:rsidR="000916BF" w:rsidRPr="000916BF" w:rsidP="000916BF">
      <w:pPr>
        <w:autoSpaceDE w:val="0"/>
        <w:autoSpaceDN w:val="0"/>
        <w:adjustRightInd w:val="0"/>
        <w:spacing w:after="0" w:line="360" w:lineRule="auto"/>
        <w:ind w:firstLine="709"/>
        <w:jc w:val="both"/>
        <w:rPr>
          <w:rFonts w:eastAsiaTheme="minorHAnsi"/>
          <w:sz w:val="24"/>
          <w:szCs w:val="24"/>
        </w:rPr>
      </w:pPr>
      <w:r w:rsidRPr="000916BF">
        <w:rPr>
          <w:bCs/>
          <w:sz w:val="26"/>
          <w:szCs w:val="26"/>
        </w:rPr>
        <w:t xml:space="preserve">Учитывая положения  пункта  2  части 1 статьи 33 Закона о контрактной системе и поскольку технические регламенты, стандарты и иные требования, предусмотренные законодательством Российской Федерации о техническом регулировании не могут в полной мере охватить все необходимые Заказчику функциональные, технические, </w:t>
      </w:r>
      <w:r w:rsidRPr="000916BF">
        <w:rPr>
          <w:bCs/>
          <w:sz w:val="26"/>
          <w:szCs w:val="26"/>
        </w:rPr>
        <w:t xml:space="preserve">качественные, эксплуатационные характеристики объекта закупки, приобретаемого товара, а также товара, используемого при выполнении работ и оказании услуг, </w:t>
      </w:r>
      <w:r w:rsidRPr="000916BF">
        <w:rPr>
          <w:sz w:val="26"/>
          <w:szCs w:val="26"/>
          <w:lang w:eastAsia="ru-RU"/>
        </w:rPr>
        <w:t xml:space="preserve">извещение об </w:t>
      </w:r>
      <w:r w:rsidRPr="000916BF">
        <w:rPr>
          <w:bCs/>
          <w:sz w:val="26"/>
          <w:szCs w:val="26"/>
        </w:rPr>
        <w:t>электронном аукционе может содержать иные требования (показатели, условные обозначения, терминологию), устанавливаемые заказчиком к объекту закупки.</w:t>
      </w:r>
    </w:p>
    <w:p w:rsidR="000916BF" w:rsidRPr="000916BF" w:rsidP="000916BF">
      <w:pPr>
        <w:spacing w:after="0" w:line="360" w:lineRule="auto"/>
        <w:ind w:firstLine="709"/>
        <w:jc w:val="both"/>
        <w:rPr>
          <w:bCs/>
          <w:sz w:val="26"/>
          <w:szCs w:val="26"/>
        </w:rPr>
      </w:pPr>
      <w:r w:rsidRPr="000916BF">
        <w:rPr>
          <w:bCs/>
          <w:sz w:val="26"/>
          <w:szCs w:val="26"/>
        </w:rPr>
        <w:t>Требования Заказчика разработаны с учетом потребности, специфики осуществляемой деятельности и направленностью применения закупаемых материалов.</w:t>
      </w:r>
    </w:p>
    <w:p w:rsidR="000916BF" w:rsidRPr="000916BF" w:rsidP="000916BF">
      <w:pPr>
        <w:spacing w:after="0" w:line="360" w:lineRule="auto"/>
        <w:ind w:firstLine="709"/>
        <w:jc w:val="both"/>
        <w:rPr>
          <w:bCs/>
          <w:sz w:val="26"/>
          <w:szCs w:val="26"/>
        </w:rPr>
      </w:pPr>
      <w:r w:rsidRPr="000916BF">
        <w:rPr>
          <w:bCs/>
          <w:sz w:val="26"/>
          <w:szCs w:val="26"/>
        </w:rPr>
        <w:t>В случае указания в</w:t>
      </w:r>
      <w:r w:rsidRPr="000916BF">
        <w:rPr>
          <w:bCs/>
          <w:color w:val="FF0000"/>
          <w:sz w:val="26"/>
          <w:szCs w:val="26"/>
        </w:rPr>
        <w:t xml:space="preserve">  </w:t>
      </w:r>
      <w:r w:rsidRPr="000916BF">
        <w:rPr>
          <w:sz w:val="26"/>
          <w:szCs w:val="26"/>
          <w:lang w:eastAsia="ru-RU"/>
        </w:rPr>
        <w:t xml:space="preserve">извещении об электронном аукционе </w:t>
      </w:r>
      <w:r w:rsidRPr="000916BF">
        <w:rPr>
          <w:bCs/>
          <w:sz w:val="26"/>
          <w:szCs w:val="26"/>
        </w:rPr>
        <w:t>на стандарты (ГОСТЫ, СНИП и т.д.), которые утратили силу на территории Российской Федерации, участнику закупки необходимо руководствоваться действующими стандартами, в том числе стандартами (ГОСТЫ, СНИП и т.д.), которыми были заменены ранее действующие.</w:t>
      </w:r>
    </w:p>
    <w:p w:rsidR="000916BF" w:rsidRPr="000916BF" w:rsidP="000916BF">
      <w:pPr>
        <w:spacing w:after="0" w:line="360" w:lineRule="auto"/>
        <w:ind w:firstLine="709"/>
        <w:jc w:val="both"/>
        <w:rPr>
          <w:bCs/>
          <w:sz w:val="26"/>
          <w:szCs w:val="26"/>
        </w:rPr>
      </w:pPr>
      <w:r w:rsidRPr="000916BF">
        <w:rPr>
          <w:sz w:val="26"/>
          <w:szCs w:val="26"/>
          <w:lang w:eastAsia="ru-RU"/>
        </w:rPr>
        <w:t xml:space="preserve">Извещение об электронном аукционе </w:t>
      </w:r>
      <w:r w:rsidRPr="000916BF">
        <w:rPr>
          <w:bCs/>
          <w:sz w:val="26"/>
          <w:szCs w:val="26"/>
        </w:rPr>
        <w:t xml:space="preserve">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r>
        <w:fldChar w:fldCharType="begin"/>
      </w:r>
      <w:r>
        <w:instrText xml:space="preserve"> HYPERLINK "consultantplus://offline/ref=13F7F528B2D2B51400F24E55FBDC9648180959094175B4F45DEFE7C12625854388E5A4CC53D6D22A2E8B3FF50029377A5B1E377DC5vCk8F" </w:instrText>
      </w:r>
      <w:r>
        <w:fldChar w:fldCharType="separate"/>
      </w:r>
      <w:r w:rsidRPr="000916BF">
        <w:rPr>
          <w:bCs/>
          <w:sz w:val="26"/>
          <w:szCs w:val="26"/>
        </w:rPr>
        <w:t>частями 16</w:t>
      </w:r>
      <w:r>
        <w:fldChar w:fldCharType="end"/>
      </w:r>
      <w:r w:rsidRPr="000916BF">
        <w:rPr>
          <w:bCs/>
          <w:sz w:val="26"/>
          <w:szCs w:val="26"/>
        </w:rPr>
        <w:t xml:space="preserve"> и </w:t>
      </w:r>
      <w:r>
        <w:fldChar w:fldCharType="begin"/>
      </w:r>
      <w:r>
        <w:instrText xml:space="preserve"> HYPERLINK "consultantplus://offline/ref=13F7F528B2D2B51400F24E55FBDC9648180959094175B4F45DEFE7C12625854388E5A4C954D7D22A2E8B3FF50029377A5B1E377DC5vCk8F" </w:instrText>
      </w:r>
      <w:r>
        <w:fldChar w:fldCharType="separate"/>
      </w:r>
      <w:r w:rsidRPr="000916BF">
        <w:rPr>
          <w:bCs/>
          <w:sz w:val="26"/>
          <w:szCs w:val="26"/>
        </w:rPr>
        <w:t>16.1 статьи 34</w:t>
      </w:r>
      <w:r>
        <w:fldChar w:fldCharType="end"/>
      </w:r>
      <w:r w:rsidRPr="000916BF">
        <w:rPr>
          <w:bCs/>
          <w:sz w:val="26"/>
          <w:szCs w:val="26"/>
        </w:rPr>
        <w:t xml:space="preserve"> Закона о контрактной системе, при которых предметом контракта является в том числе проектирование объекта капитального строительства.</w:t>
      </w:r>
    </w:p>
    <w:p w:rsidR="000916BF" w:rsidRPr="000916BF" w:rsidP="000916BF">
      <w:pPr>
        <w:spacing w:after="0" w:line="360" w:lineRule="auto"/>
        <w:ind w:firstLine="709"/>
        <w:jc w:val="both"/>
        <w:rPr>
          <w:bCs/>
          <w:sz w:val="26"/>
          <w:szCs w:val="26"/>
        </w:rPr>
      </w:pPr>
      <w:r w:rsidRPr="000916BF">
        <w:rPr>
          <w:bCs/>
          <w:sz w:val="26"/>
          <w:szCs w:val="26"/>
        </w:rPr>
        <w:t>В случае установления в проектной документации товарных знаков на товары, используемые при выполнении строительных работ, подрядчик входе исполнения контракта вправе использовать эквивалентный товар, предварительно согласовав его с заказчиком.</w:t>
      </w:r>
    </w:p>
    <w:p w:rsidR="000916BF" w:rsidRPr="000916BF" w:rsidP="000916BF">
      <w:pPr>
        <w:autoSpaceDE w:val="0"/>
        <w:autoSpaceDN w:val="0"/>
        <w:ind w:firstLine="708"/>
        <w:jc w:val="both"/>
        <w:rPr>
          <w:bCs/>
          <w:sz w:val="28"/>
          <w:szCs w:val="28"/>
        </w:rPr>
      </w:pPr>
      <w:r w:rsidRPr="000916BF">
        <w:rPr>
          <w:bCs/>
          <w:sz w:val="28"/>
          <w:szCs w:val="28"/>
        </w:rPr>
        <w:t>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влечет административную (ст. 14.32 КоАП РФ) и уголовную (ст. 178 УК РФ) ответственность.</w:t>
      </w:r>
    </w:p>
    <w:p w:rsidR="000916BF" w:rsidRPr="000916BF" w:rsidP="000916BF">
      <w:pPr>
        <w:autoSpaceDE w:val="0"/>
        <w:autoSpaceDN w:val="0"/>
        <w:adjustRightInd w:val="0"/>
        <w:spacing w:after="0" w:line="240" w:lineRule="auto"/>
        <w:ind w:firstLine="709"/>
        <w:jc w:val="both"/>
        <w:rPr>
          <w:rFonts w:eastAsiaTheme="minorHAnsi"/>
          <w:b/>
          <w:sz w:val="26"/>
          <w:szCs w:val="26"/>
        </w:rPr>
      </w:pPr>
    </w:p>
    <w:p w:rsidR="000916BF" w:rsidRPr="000916BF" w:rsidP="000916BF">
      <w:pPr>
        <w:autoSpaceDE w:val="0"/>
        <w:autoSpaceDN w:val="0"/>
        <w:adjustRightInd w:val="0"/>
        <w:spacing w:after="0" w:line="240" w:lineRule="auto"/>
        <w:ind w:firstLine="709"/>
        <w:jc w:val="center"/>
        <w:rPr>
          <w:rFonts w:eastAsiaTheme="minorHAnsi"/>
          <w:b/>
          <w:sz w:val="26"/>
          <w:szCs w:val="26"/>
        </w:rPr>
      </w:pPr>
      <w:r w:rsidRPr="000916BF">
        <w:rPr>
          <w:rFonts w:eastAsiaTheme="minorHAnsi"/>
          <w:b/>
          <w:sz w:val="26"/>
          <w:szCs w:val="26"/>
        </w:rPr>
        <w:t>Раздел 5.1. Требования к содержанию,</w:t>
      </w:r>
    </w:p>
    <w:p w:rsidR="000916BF" w:rsidRPr="000916BF" w:rsidP="000916BF">
      <w:pPr>
        <w:autoSpaceDE w:val="0"/>
        <w:autoSpaceDN w:val="0"/>
        <w:adjustRightInd w:val="0"/>
        <w:spacing w:after="0" w:line="240" w:lineRule="auto"/>
        <w:ind w:firstLine="709"/>
        <w:jc w:val="center"/>
        <w:rPr>
          <w:rFonts w:eastAsiaTheme="minorHAnsi"/>
          <w:b/>
          <w:sz w:val="26"/>
          <w:szCs w:val="26"/>
        </w:rPr>
      </w:pPr>
      <w:r w:rsidRPr="000916BF">
        <w:rPr>
          <w:rFonts w:eastAsiaTheme="minorHAnsi"/>
          <w:b/>
          <w:sz w:val="26"/>
          <w:szCs w:val="26"/>
        </w:rPr>
        <w:t>составу заявки и инструкция по ее заполнению</w:t>
      </w:r>
    </w:p>
    <w:p w:rsidR="000916BF" w:rsidRPr="000916BF" w:rsidP="000916BF">
      <w:pPr>
        <w:autoSpaceDE w:val="0"/>
        <w:autoSpaceDN w:val="0"/>
        <w:adjustRightInd w:val="0"/>
        <w:spacing w:after="0" w:line="360" w:lineRule="auto"/>
        <w:ind w:firstLine="709"/>
        <w:jc w:val="center"/>
        <w:rPr>
          <w:rFonts w:eastAsiaTheme="minorHAnsi"/>
          <w:sz w:val="26"/>
          <w:szCs w:val="26"/>
        </w:rPr>
      </w:pP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путем направления такой заявки оператору электронной площадки в порядке, предусмотренном Федеральным законом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этом подача заявок на участие в закупках отдельных видов товаров, работ, услуг, в отношении участников которых в соответствии с частями 2 и 2.1 статьи 31 Федерального закона № 44-ФЗ установлены дополнительные требования, осуществляется только участниками закупки, информация и документы которых размещены оператором электронной площадки в реестре участников закупок, аккредитованных на электронной площадке.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5.1.2. Заявка на участие в электронном аукционе должна содержать:</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декларация о соответствии участника закупки требованиям, установленным пунктами 3 - 5, 7 - 11 части 1 статьи 31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w:t>
      </w:r>
      <w:r w:rsidRPr="000916BF">
        <w:rPr>
          <w:rFonts w:eastAsiaTheme="minorHAnsi"/>
          <w:sz w:val="26"/>
          <w:szCs w:val="26"/>
        </w:rPr>
        <w:t>случаев, если в соответствии с законодательством Российской Федерации такой счет открывается после заключения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6)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7)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8) 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электронном аукционе установлены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5.1.3. При формировании предложения участника закупки в отношении объекта закупки: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1) информация о товаре, предусмотренная подпунктами 5 и 6 пункта 5.1.2. настоящего 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5 пункта 5.1.2. настоящего 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w:t>
      </w:r>
      <w:r w:rsidRPr="000916BF">
        <w:rPr>
          <w:rFonts w:eastAsiaTheme="minorHAnsi"/>
          <w:sz w:val="26"/>
          <w:szCs w:val="26"/>
        </w:rPr>
        <w:t>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осуществлении закупок лекарственных препаратов,</w:t>
      </w:r>
      <w:r w:rsidRPr="000916BF">
        <w:rPr>
          <w:rFonts w:eastAsiaTheme="minorHAnsi"/>
          <w:sz w:val="28"/>
          <w:szCs w:val="28"/>
        </w:rPr>
        <w:t xml:space="preserve"> </w:t>
      </w:r>
      <w:r w:rsidRPr="000916BF">
        <w:rPr>
          <w:rFonts w:eastAsiaTheme="minorHAnsi"/>
          <w:sz w:val="26"/>
          <w:szCs w:val="26"/>
        </w:rPr>
        <w:t>участник подаёт предложение об объекте закупки посредством применения веб-интерфейса электронной торговой площадки (далее – ЭТП) либо путём выбора вариантов из позиций единого структурированного справочника-каталога лекарственных препаратов для медицинского применения (далее - ЕСКЛП), либо путём заполнения экранных форм веб-интерфейса ЭТП.</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Учитывая, что закупаемые лекарственные препараты могут иметь дополнительные характеристики, которые отсутствуют в ЕСКЛП, и содержатся в техническом задании, участник закупки при подаче заявки прикладывает электронный документ с описанием объекта закупки, который содержит, в том числе, дополнительные характеристики предлагаемого лекарственного препарата.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При подаче предложения об объекте закупки участнику необходимо руководствоваться </w:t>
      </w:r>
      <w:r w:rsidRPr="000916BF">
        <w:rPr>
          <w:rFonts w:eastAsiaTheme="minorHAnsi"/>
          <w:bCs/>
          <w:sz w:val="26"/>
          <w:szCs w:val="26"/>
        </w:rPr>
        <w:t>совокупностью требований</w:t>
      </w:r>
      <w:r w:rsidRPr="000916BF">
        <w:rPr>
          <w:rFonts w:eastAsiaTheme="minorHAnsi"/>
          <w:sz w:val="26"/>
          <w:szCs w:val="26"/>
        </w:rPr>
        <w:t xml:space="preserve"> заказчика, установленных в </w:t>
      </w:r>
      <w:r w:rsidRPr="000916BF">
        <w:rPr>
          <w:rFonts w:eastAsiaTheme="minorHAnsi"/>
          <w:bCs/>
          <w:sz w:val="26"/>
          <w:szCs w:val="26"/>
        </w:rPr>
        <w:t>извещении, в том числе</w:t>
      </w:r>
      <w:r w:rsidRPr="000916BF">
        <w:rPr>
          <w:rFonts w:eastAsiaTheme="minorHAnsi"/>
          <w:sz w:val="26"/>
          <w:szCs w:val="26"/>
        </w:rPr>
        <w:t xml:space="preserve"> </w:t>
      </w:r>
      <w:r w:rsidRPr="000916BF">
        <w:rPr>
          <w:rFonts w:eastAsiaTheme="minorHAnsi"/>
          <w:bCs/>
          <w:sz w:val="26"/>
          <w:szCs w:val="26"/>
        </w:rPr>
        <w:t>техническом задании</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916BF" w:rsidRPr="000916BF" w:rsidP="000916BF">
      <w:pPr>
        <w:autoSpaceDE w:val="0"/>
        <w:autoSpaceDN w:val="0"/>
        <w:adjustRightInd w:val="0"/>
        <w:spacing w:after="0" w:line="360" w:lineRule="auto"/>
        <w:ind w:firstLine="709"/>
        <w:jc w:val="both"/>
        <w:rPr>
          <w:rFonts w:eastAsiaTheme="minorHAnsi"/>
          <w:b/>
          <w:iCs/>
          <w:sz w:val="26"/>
          <w:szCs w:val="26"/>
        </w:rPr>
      </w:pPr>
      <w:r w:rsidRPr="000916BF">
        <w:rPr>
          <w:rFonts w:eastAsiaTheme="minorHAnsi"/>
          <w:sz w:val="26"/>
          <w:szCs w:val="26"/>
        </w:rPr>
        <w:t>При осуществлении закупок прочих товаров, участник подаёт предложение об объекте закупки посредством применения веб-интерфейса электронной торговой площадки (далее – ЭТП).</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При этом участник вправе приложить электронный документ с описанием объекта закупки.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Внимание! В случае наличия в заявке участника противоречий между сформированным с помощью веб-интерфейса ЭТП предложении участника об объекте закупки, приложенным электронным документом и извещением,  такая заявка будет подлежать отклонению.</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2) информация, предусмотренная подпунктом 5 пункта 5.1.2. настоящего раздела, не включается в заявку на участие в закупке в случае включения заказчиком в описание </w:t>
      </w:r>
      <w:r w:rsidRPr="000916BF">
        <w:rPr>
          <w:rFonts w:eastAsiaTheme="minorHAnsi"/>
          <w:sz w:val="26"/>
          <w:szCs w:val="26"/>
        </w:rPr>
        <w:t>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5.1.4. Требовать от участника закупки представления иных информации и документов, за исключением предусмотренных пунктами 5.1.2. и 5.1.3. настоящего раздела, не допускается.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5.1.5.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5.1.6.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 44-ФЗ, и предусмотренные подпунктом "н" пункта 1 части 1 статьи 43 Федерального закона № 44-ФЗ,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5.1.7.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электронном аукционе до окончания установленного срока подачи заявок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5.1.8.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электронном аукционе, и в соответствии с заявкой такого участника закупки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5.1.9. Участник закупки, подавший заявку на участие в электронном аукционе, вправе отозвать такую заявку: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до окончания срока подачи заявок на участие в закупке;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2) с момента размещения в единой информационной системе протокола подведения итогов электронного аукциона до размещения проекта контракта, заключаемого с таким </w:t>
      </w:r>
      <w:r w:rsidRPr="000916BF">
        <w:rPr>
          <w:rFonts w:eastAsiaTheme="minorHAnsi"/>
          <w:sz w:val="26"/>
          <w:szCs w:val="26"/>
        </w:rPr>
        <w:t>участником закупки, за исключением случаев, если такая заявка отклонена. Не допускается отзыв заявок, которым присвоены первые три порядковых номера.</w:t>
      </w:r>
    </w:p>
    <w:p w:rsidR="000916BF" w:rsidRPr="000916BF" w:rsidP="000916BF">
      <w:pPr>
        <w:autoSpaceDE w:val="0"/>
        <w:autoSpaceDN w:val="0"/>
        <w:adjustRightInd w:val="0"/>
        <w:spacing w:after="0" w:line="360" w:lineRule="auto"/>
        <w:ind w:firstLine="709"/>
        <w:jc w:val="both"/>
        <w:rPr>
          <w:rFonts w:eastAsiaTheme="minorHAnsi"/>
          <w:sz w:val="26"/>
          <w:szCs w:val="26"/>
        </w:rPr>
      </w:pPr>
    </w:p>
    <w:p w:rsidR="000916BF" w:rsidRPr="000916BF" w:rsidP="000916BF">
      <w:pPr>
        <w:spacing w:after="0" w:line="240" w:lineRule="auto"/>
        <w:jc w:val="center"/>
        <w:rPr>
          <w:rFonts w:eastAsiaTheme="minorHAnsi"/>
          <w:b/>
          <w:sz w:val="26"/>
          <w:szCs w:val="26"/>
        </w:rPr>
      </w:pPr>
      <w:r w:rsidRPr="000916BF">
        <w:rPr>
          <w:rFonts w:eastAsiaTheme="minorHAnsi"/>
          <w:b/>
          <w:sz w:val="26"/>
          <w:szCs w:val="26"/>
        </w:rPr>
        <w:t xml:space="preserve">Раздел 5.2. Требования, предъявляемые к обеспечению исполнения </w:t>
      </w:r>
    </w:p>
    <w:p w:rsidR="000916BF" w:rsidRPr="000916BF" w:rsidP="000916BF">
      <w:pPr>
        <w:spacing w:after="0" w:line="240" w:lineRule="auto"/>
        <w:jc w:val="center"/>
        <w:rPr>
          <w:rFonts w:eastAsiaTheme="minorHAnsi"/>
          <w:b/>
          <w:sz w:val="26"/>
          <w:szCs w:val="26"/>
        </w:rPr>
      </w:pPr>
      <w:r w:rsidRPr="000916BF">
        <w:rPr>
          <w:rFonts w:eastAsiaTheme="minorHAnsi"/>
          <w:b/>
          <w:sz w:val="26"/>
          <w:szCs w:val="26"/>
        </w:rPr>
        <w:t>контракта, гарантийных обязательств и обеспечению заявки</w:t>
      </w:r>
    </w:p>
    <w:p w:rsidR="000916BF" w:rsidRPr="000916BF" w:rsidP="000916BF">
      <w:pPr>
        <w:spacing w:after="0" w:line="360" w:lineRule="auto"/>
        <w:jc w:val="both"/>
        <w:rPr>
          <w:rFonts w:eastAsiaTheme="minorHAnsi"/>
          <w:sz w:val="26"/>
          <w:szCs w:val="26"/>
        </w:rPr>
      </w:pP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5.2.1. Исполнение контракта, гарантийные обязательства могут обеспечиваться предоставлением независимой гарантии соответствующей требованиям </w:t>
      </w:r>
      <w:r>
        <w:fldChar w:fldCharType="begin"/>
      </w:r>
      <w:r>
        <w:instrText xml:space="preserve"> HYPERLINK "consultantplus://offline/ref=7E5AB858AD508695D4743871AF3C287D62D4127A80336A904251BE38F80BCB7D15A02064771FCC6C1512BE48ABFAEF14DDA631A773jAH" </w:instrText>
      </w:r>
      <w:r>
        <w:fldChar w:fldCharType="separate"/>
      </w:r>
      <w:r w:rsidRPr="000916BF">
        <w:rPr>
          <w:rFonts w:eastAsiaTheme="minorHAnsi"/>
          <w:color w:val="0000FF"/>
          <w:sz w:val="26"/>
          <w:szCs w:val="26"/>
        </w:rPr>
        <w:t>статьи 45</w:t>
      </w:r>
      <w:r>
        <w:fldChar w:fldCharType="end"/>
      </w:r>
      <w:r w:rsidRPr="000916BF">
        <w:rPr>
          <w:rFonts w:eastAsiaTheme="minorHAnsi"/>
          <w:sz w:val="26"/>
          <w:szCs w:val="26"/>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5.2.2. Способ обеспечения исполнения контракта, гарантийных обязательств или обеспечения заявки определяется участником закупки, с которым заключается контракт, самостоятельно.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5.2.3. Срок действия независимой</w:t>
      </w:r>
      <w:r w:rsidRPr="000916BF">
        <w:rPr>
          <w:rFonts w:eastAsiaTheme="minorHAnsi"/>
          <w:color w:val="FF0000"/>
          <w:sz w:val="26"/>
          <w:szCs w:val="26"/>
        </w:rPr>
        <w:t xml:space="preserve"> </w:t>
      </w:r>
      <w:r w:rsidRPr="000916BF">
        <w:rPr>
          <w:rFonts w:eastAsiaTheme="minorHAnsi"/>
          <w:sz w:val="26"/>
          <w:szCs w:val="26"/>
        </w:rPr>
        <w:t>гарантии должен превышать предусмотренный контрактом срок исполнения обязательств, которые должны быть обеспечены такой независимой</w:t>
      </w:r>
      <w:r w:rsidRPr="000916BF">
        <w:rPr>
          <w:rFonts w:eastAsiaTheme="minorHAnsi"/>
          <w:color w:val="FF0000"/>
          <w:sz w:val="26"/>
          <w:szCs w:val="26"/>
        </w:rPr>
        <w:t xml:space="preserve"> </w:t>
      </w:r>
      <w:r w:rsidRPr="000916BF">
        <w:rPr>
          <w:rFonts w:eastAsiaTheme="minorHAnsi"/>
          <w:sz w:val="26"/>
          <w:szCs w:val="26"/>
        </w:rPr>
        <w:t>гарантией, не менее чем на один месяц, в том числе в случае его изменения в соответствии со статьей 95 Федеральный закон № 44-ФЗ.</w:t>
      </w:r>
      <w:r w:rsidRPr="000916BF">
        <w:t xml:space="preserve"> </w:t>
      </w:r>
      <w:r w:rsidRPr="000916BF">
        <w:rPr>
          <w:rFonts w:eastAsiaTheme="minorHAnsi"/>
          <w:sz w:val="26"/>
          <w:szCs w:val="26"/>
        </w:rPr>
        <w:t>Срок действия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заявки должен составлять не менее чем один месяц с даты окончания срока подачи заявок.</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5.2.4.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типовой форме независимой гарантии, предоставляемой в качестве обеспечения заявки на участие в закупке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w:t>
      </w:r>
      <w:r w:rsidRPr="000916BF">
        <w:rPr>
          <w:rFonts w:eastAsiaTheme="minorHAnsi"/>
          <w:sz w:val="26"/>
          <w:szCs w:val="26"/>
        </w:rPr>
        <w:t>независимой гарантии, предоставляемой в качестве обеспечения исполнения контракта, за исключением обеспечения предусмотренных Федеральным законом № 44-ФЗ гарантийных обязательств) на условиях, определенных гражданским законодательством и статьей 45 Федерального закона  № 44-ФЗ, с учетом следующих требований: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обязательное закрепление в независимой</w:t>
      </w:r>
      <w:r w:rsidRPr="000916BF">
        <w:rPr>
          <w:rFonts w:eastAsiaTheme="minorHAnsi"/>
          <w:color w:val="FF0000"/>
          <w:sz w:val="26"/>
          <w:szCs w:val="26"/>
        </w:rPr>
        <w:t xml:space="preserve"> </w:t>
      </w:r>
      <w:r w:rsidRPr="000916BF">
        <w:rPr>
          <w:rFonts w:eastAsiaTheme="minorHAnsi"/>
          <w:sz w:val="26"/>
          <w:szCs w:val="26"/>
        </w:rPr>
        <w:t>гарантии: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а) права заказчика в случае ненадлежащего выполнения или невыполнения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б) права заказчика в случае, предусмотренном пунктом 7 части 10 и частью 13  статьи 44 Федерального закона № 44-ФЗ, представлять на бумажном носителе или в форме электронного документа требование об уплате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заявки, в размере обеспечения заявки, установленном в извещении об электронном аукционе;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 права заказчика по передаче права требования по независимой</w:t>
      </w:r>
      <w:r w:rsidRPr="000916BF">
        <w:rPr>
          <w:rFonts w:eastAsiaTheme="minorHAnsi"/>
          <w:color w:val="FF0000"/>
          <w:sz w:val="26"/>
          <w:szCs w:val="26"/>
        </w:rPr>
        <w:t xml:space="preserve"> </w:t>
      </w:r>
      <w:r w:rsidRPr="000916BF">
        <w:rPr>
          <w:rFonts w:eastAsiaTheme="minorHAnsi"/>
          <w:sz w:val="26"/>
          <w:szCs w:val="26"/>
        </w:rPr>
        <w:t>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г) условия о том, что расходы, возникающие в связи с перечислением денежных средств гарантом по независимой</w:t>
      </w:r>
      <w:r w:rsidRPr="000916BF">
        <w:rPr>
          <w:rFonts w:eastAsiaTheme="minorHAnsi"/>
          <w:color w:val="FF0000"/>
          <w:sz w:val="26"/>
          <w:szCs w:val="26"/>
        </w:rPr>
        <w:t xml:space="preserve"> </w:t>
      </w:r>
      <w:r w:rsidRPr="000916BF">
        <w:rPr>
          <w:rFonts w:eastAsiaTheme="minorHAnsi"/>
          <w:sz w:val="26"/>
          <w:szCs w:val="26"/>
        </w:rPr>
        <w:t>гарантии, несет гарант;</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д)</w:t>
      </w:r>
      <w:r w:rsidRPr="000916BF">
        <w:rPr>
          <w:rFonts w:eastAsiaTheme="minorHAnsi"/>
          <w:b/>
          <w:sz w:val="26"/>
          <w:szCs w:val="26"/>
        </w:rPr>
        <w:t xml:space="preserve"> </w:t>
      </w:r>
      <w:r w:rsidRPr="000916BF">
        <w:rPr>
          <w:rFonts w:eastAsiaTheme="minorHAnsi"/>
          <w:sz w:val="26"/>
          <w:szCs w:val="26"/>
        </w:rPr>
        <w:t>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е)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w:t>
      </w:r>
      <w:r w:rsidRPr="000916BF">
        <w:rPr>
          <w:rFonts w:eastAsiaTheme="minorHAnsi"/>
          <w:sz w:val="26"/>
          <w:szCs w:val="26"/>
        </w:rPr>
        <w:t>гарантий их качества, гарантийному обслуживанию товара (далее – гарантийные обязательства), обеспеченных независимой</w:t>
      </w:r>
      <w:r w:rsidRPr="000916BF">
        <w:rPr>
          <w:rFonts w:eastAsiaTheme="minorHAnsi"/>
          <w:color w:val="FF0000"/>
          <w:sz w:val="26"/>
          <w:szCs w:val="26"/>
        </w:rPr>
        <w:t xml:space="preserve"> </w:t>
      </w:r>
      <w:r w:rsidRPr="000916BF">
        <w:rPr>
          <w:rFonts w:eastAsiaTheme="minorHAnsi"/>
          <w:sz w:val="26"/>
          <w:szCs w:val="26"/>
        </w:rPr>
        <w:t>гарантией, представлять на бумажном носителе или в форме электронного документа требование об уплате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 44-ФЗ;</w:t>
      </w:r>
    </w:p>
    <w:p w:rsidR="000916BF" w:rsidRPr="000916BF" w:rsidP="000916BF">
      <w:pPr>
        <w:autoSpaceDE w:val="0"/>
        <w:autoSpaceDN w:val="0"/>
        <w:adjustRightInd w:val="0"/>
        <w:spacing w:after="0" w:line="360" w:lineRule="auto"/>
        <w:ind w:firstLine="709"/>
        <w:jc w:val="both"/>
        <w:rPr>
          <w:sz w:val="26"/>
          <w:szCs w:val="26"/>
        </w:rPr>
      </w:pPr>
      <w:r w:rsidRPr="000916BF">
        <w:rPr>
          <w:rFonts w:eastAsiaTheme="minorHAnsi"/>
          <w:sz w:val="26"/>
          <w:szCs w:val="26"/>
        </w:rPr>
        <w:t xml:space="preserve">  </w:t>
      </w:r>
      <w:r w:rsidRPr="000916BF">
        <w:rPr>
          <w:sz w:val="26"/>
          <w:szCs w:val="26"/>
        </w:rPr>
        <w:t>ж)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916BF" w:rsidRPr="000916BF" w:rsidP="000916BF">
      <w:pPr>
        <w:autoSpaceDE w:val="0"/>
        <w:autoSpaceDN w:val="0"/>
        <w:adjustRightInd w:val="0"/>
        <w:spacing w:after="0" w:line="360" w:lineRule="auto"/>
        <w:ind w:firstLine="709"/>
        <w:jc w:val="both"/>
        <w:rPr>
          <w:sz w:val="26"/>
          <w:szCs w:val="26"/>
        </w:rPr>
      </w:pPr>
      <w:r w:rsidRPr="000916BF">
        <w:rPr>
          <w:sz w:val="26"/>
          <w:szCs w:val="26"/>
        </w:rPr>
        <w:t xml:space="preserve"> з) условия о рассмотрении споров, возникающих в связи с исполнением обязательств по независимой гарантии, в арбитражном суде.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недопустимость включения в независимую гарантию:</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а) положений о праве гаранта отказывать в удовлетворении требования заказчика о платеже по независимой</w:t>
      </w:r>
      <w:r w:rsidRPr="000916BF">
        <w:rPr>
          <w:rFonts w:eastAsiaTheme="minorHAnsi"/>
          <w:color w:val="FF0000"/>
          <w:sz w:val="26"/>
          <w:szCs w:val="26"/>
        </w:rPr>
        <w:t xml:space="preserve"> </w:t>
      </w:r>
      <w:r w:rsidRPr="000916BF">
        <w:rPr>
          <w:rFonts w:eastAsiaTheme="minorHAnsi"/>
          <w:sz w:val="26"/>
          <w:szCs w:val="26"/>
        </w:rPr>
        <w:t>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б) требований о предоставлении заказчиком гаранту отчета об исполнении контракта, гарантийных обязательств;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 требований о предоставлении заказчиком гаранту одновременно с требованием об осуществлении уплаты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 1005 «О независимых гарантиях, используемых для целей Федерального закона «О </w:t>
      </w:r>
      <w:r w:rsidRPr="000916BF">
        <w:rPr>
          <w:rFonts w:eastAsiaTheme="minorHAnsi"/>
          <w:sz w:val="26"/>
          <w:szCs w:val="26"/>
        </w:rPr>
        <w:t>контрактной системе в сфере закупок товаров, работ, услуг для обеспечения государственных и муниципальных нужд»;</w:t>
      </w:r>
    </w:p>
    <w:p w:rsidR="000916BF" w:rsidRPr="000916BF" w:rsidP="000916BF">
      <w:pPr>
        <w:spacing w:after="0" w:line="360" w:lineRule="auto"/>
        <w:ind w:firstLine="709"/>
        <w:rPr>
          <w:sz w:val="26"/>
          <w:szCs w:val="26"/>
        </w:rPr>
      </w:pPr>
      <w:r w:rsidRPr="000916BF">
        <w:rPr>
          <w:rFonts w:eastAsiaTheme="minorHAnsi"/>
          <w:sz w:val="26"/>
          <w:szCs w:val="26"/>
        </w:rPr>
        <w:t>3) обязательное наличие нумерации на всех листах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которые должны быть прошиты, подписаны и скреплены печатью гаранта </w:t>
      </w:r>
      <w:r w:rsidRPr="000916BF">
        <w:rPr>
          <w:sz w:val="26"/>
          <w:szCs w:val="26"/>
        </w:rPr>
        <w:t>(при наличии печати)</w:t>
      </w:r>
      <w:r w:rsidRPr="000916BF">
        <w:rPr>
          <w:rFonts w:eastAsiaTheme="minorHAnsi"/>
          <w:sz w:val="26"/>
          <w:szCs w:val="26"/>
        </w:rPr>
        <w:t>, в случае ее оформления в письменной форме на бумажном носителе на нескольких листах.</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5.2.5. Независимая</w:t>
      </w:r>
      <w:r w:rsidRPr="000916BF">
        <w:rPr>
          <w:rFonts w:eastAsiaTheme="minorHAnsi"/>
          <w:color w:val="FF0000"/>
          <w:sz w:val="26"/>
          <w:szCs w:val="26"/>
        </w:rPr>
        <w:t xml:space="preserve"> </w:t>
      </w:r>
      <w:r w:rsidRPr="000916BF">
        <w:rPr>
          <w:rFonts w:eastAsiaTheme="minorHAnsi"/>
          <w:sz w:val="26"/>
          <w:szCs w:val="26"/>
        </w:rPr>
        <w:t>гарантия должна быть безотзывной и должна содержать:</w:t>
      </w:r>
    </w:p>
    <w:p w:rsidR="000916BF" w:rsidRPr="000916BF" w:rsidP="000916BF">
      <w:pPr>
        <w:autoSpaceDE w:val="0"/>
        <w:autoSpaceDN w:val="0"/>
        <w:adjustRightInd w:val="0"/>
        <w:spacing w:after="0" w:line="360" w:lineRule="auto"/>
        <w:jc w:val="both"/>
        <w:rPr>
          <w:rFonts w:eastAsiaTheme="minorHAnsi"/>
          <w:sz w:val="26"/>
          <w:szCs w:val="26"/>
        </w:rPr>
      </w:pPr>
      <w:r w:rsidRPr="000916BF">
        <w:rPr>
          <w:rFonts w:eastAsiaTheme="minorHAnsi"/>
          <w:sz w:val="26"/>
          <w:szCs w:val="26"/>
        </w:rPr>
        <w:t xml:space="preserve">         1) сумму независимой гарантии, подлежащую уплате гарантом заказчику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обязательства принципала, надлежащее исполнение которых обеспечивается независимой</w:t>
      </w:r>
      <w:r w:rsidRPr="000916BF">
        <w:rPr>
          <w:rFonts w:eastAsiaTheme="minorHAnsi"/>
          <w:color w:val="FF0000"/>
          <w:sz w:val="26"/>
          <w:szCs w:val="26"/>
        </w:rPr>
        <w:t xml:space="preserve"> </w:t>
      </w:r>
      <w:r w:rsidRPr="000916BF">
        <w:rPr>
          <w:rFonts w:eastAsiaTheme="minorHAnsi"/>
          <w:sz w:val="26"/>
          <w:szCs w:val="26"/>
        </w:rPr>
        <w:t>гарантией;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w:t>
      </w:r>
      <w:r w:rsidRPr="000916BF">
        <w:t xml:space="preserve"> </w:t>
      </w:r>
      <w:r w:rsidRPr="000916BF">
        <w:rPr>
          <w:rFonts w:eastAsiaTheme="minorHAnsi"/>
          <w:sz w:val="26"/>
          <w:szCs w:val="26"/>
        </w:rPr>
        <w:t>по такой независимой гарантии;</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4) условие, согласно которому исполнением обязательств гаранта по независимой</w:t>
      </w:r>
      <w:r w:rsidRPr="000916BF">
        <w:rPr>
          <w:rFonts w:eastAsiaTheme="minorHAnsi"/>
          <w:color w:val="FF0000"/>
          <w:sz w:val="26"/>
          <w:szCs w:val="26"/>
        </w:rPr>
        <w:t xml:space="preserve"> </w:t>
      </w:r>
      <w:r w:rsidRPr="000916BF">
        <w:rPr>
          <w:rFonts w:eastAsiaTheme="minorHAnsi"/>
          <w:sz w:val="26"/>
          <w:szCs w:val="26"/>
        </w:rPr>
        <w:t>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 срок действия независимой гарантии с учетом требований Федерального закона </w:t>
      </w:r>
      <w:r w:rsidRPr="000916BF">
        <w:rPr>
          <w:sz w:val="26"/>
          <w:szCs w:val="26"/>
        </w:rPr>
        <w:t>№ 44-ФЗ</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6) отлагательное условие, предусматривающее заключение договора предоставления независимой</w:t>
      </w:r>
      <w:r w:rsidRPr="000916BF">
        <w:rPr>
          <w:rFonts w:eastAsiaTheme="minorHAnsi"/>
          <w:color w:val="FF0000"/>
          <w:sz w:val="26"/>
          <w:szCs w:val="26"/>
        </w:rPr>
        <w:t xml:space="preserve"> </w:t>
      </w:r>
      <w:r w:rsidRPr="000916BF">
        <w:rPr>
          <w:rFonts w:eastAsiaTheme="minorHAnsi"/>
          <w:sz w:val="26"/>
          <w:szCs w:val="26"/>
        </w:rPr>
        <w:t>гарантии по обязательствам принципала, возникшим из контракта при его заключении, в случае предоставления независимой</w:t>
      </w:r>
      <w:r w:rsidRPr="000916BF">
        <w:rPr>
          <w:rFonts w:eastAsiaTheme="minorHAnsi"/>
          <w:color w:val="FF0000"/>
          <w:sz w:val="26"/>
          <w:szCs w:val="26"/>
        </w:rPr>
        <w:t xml:space="preserve"> </w:t>
      </w:r>
      <w:r w:rsidRPr="000916BF">
        <w:rPr>
          <w:rFonts w:eastAsiaTheme="minorHAnsi"/>
          <w:sz w:val="26"/>
          <w:szCs w:val="26"/>
        </w:rPr>
        <w:t>гарантии в качестве обеспечения исполнения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7) </w:t>
      </w:r>
      <w:r>
        <w:fldChar w:fldCharType="begin"/>
      </w:r>
      <w:r>
        <w:instrText xml:space="preserve"> HYPERLINK "consultantplus://offline/ref=16F58F7A96653EC1C054FAD8F9E6D604C8EC24A65E1E85EE3AF7A9EEB59541737C6171FE3257EC07L1z5N" </w:instrText>
      </w:r>
      <w:r>
        <w:fldChar w:fldCharType="separate"/>
      </w:r>
      <w:r w:rsidRPr="000916BF">
        <w:rPr>
          <w:rStyle w:val="Hyperlink"/>
          <w:rFonts w:eastAsiaTheme="minorHAnsi"/>
          <w:sz w:val="26"/>
          <w:szCs w:val="26"/>
        </w:rPr>
        <w:t>перечень</w:t>
      </w:r>
      <w:r>
        <w:fldChar w:fldCharType="end"/>
      </w:r>
      <w:r w:rsidRPr="000916BF">
        <w:rPr>
          <w:rFonts w:eastAsiaTheme="minorHAnsi"/>
          <w:sz w:val="26"/>
          <w:szCs w:val="26"/>
        </w:rPr>
        <w:t xml:space="preserve"> документов, предоставляемых заказчиком гаранту одновременно с требованием об осуществлении уплаты денежной суммы по независимой</w:t>
      </w:r>
      <w:r w:rsidRPr="000916BF">
        <w:rPr>
          <w:rFonts w:eastAsiaTheme="minorHAnsi"/>
          <w:color w:val="FF0000"/>
          <w:sz w:val="26"/>
          <w:szCs w:val="26"/>
        </w:rPr>
        <w:t xml:space="preserve"> </w:t>
      </w:r>
      <w:r w:rsidRPr="000916BF">
        <w:rPr>
          <w:rFonts w:eastAsiaTheme="minorHAnsi"/>
          <w:sz w:val="26"/>
          <w:szCs w:val="26"/>
        </w:rPr>
        <w:t xml:space="preserve">гарантии, указанный в подпункте 1(д) пункта 5.2.4. </w:t>
      </w:r>
      <w:r w:rsidRPr="000916BF">
        <w:rPr>
          <w:rFonts w:eastAsiaTheme="minorEastAsia"/>
          <w:sz w:val="26"/>
          <w:szCs w:val="26"/>
          <w:lang w:eastAsia="ru-RU"/>
        </w:rPr>
        <w:t>настоящего раздела</w:t>
      </w:r>
      <w:r w:rsidRPr="000916BF">
        <w:rPr>
          <w:rFonts w:eastAsiaTheme="minorHAnsi"/>
          <w:sz w:val="26"/>
          <w:szCs w:val="26"/>
        </w:rPr>
        <w:t>.</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0916BF" w:rsidRPr="000916BF" w:rsidP="000916BF">
      <w:pPr>
        <w:autoSpaceDE w:val="0"/>
        <w:autoSpaceDN w:val="0"/>
        <w:adjustRightInd w:val="0"/>
        <w:spacing w:after="0" w:line="360" w:lineRule="auto"/>
        <w:jc w:val="both"/>
        <w:rPr>
          <w:rFonts w:ascii="Calibri" w:hAnsi="Calibri" w:eastAsiaTheme="minorHAnsi" w:cs="Calibri"/>
          <w:sz w:val="26"/>
          <w:szCs w:val="26"/>
        </w:rPr>
      </w:pPr>
      <w:r w:rsidRPr="000916BF">
        <w:rPr>
          <w:rFonts w:eastAsiaTheme="minorHAnsi"/>
          <w:sz w:val="26"/>
          <w:szCs w:val="26"/>
        </w:rPr>
        <w:t xml:space="preserve">        5.2.6. Контракт заключается после предоставления участником закупки, с которым заключается контракт, обеспечения исполнения контракта.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r>
        <w:fldChar w:fldCharType="begin"/>
      </w:r>
      <w:r>
        <w:instrText xml:space="preserve"> HYPERLINK "consultantplus://offline/ref=91B50647769FC458E9BEB4B606D867B4A42B7CA21AFC271D33644319A7124F4A8A117844BB03779EC1B2305480A6A765FEC02A3C84EFd6q7N" </w:instrText>
      </w:r>
      <w:r>
        <w:fldChar w:fldCharType="separate"/>
      </w:r>
      <w:r w:rsidRPr="000916BF">
        <w:rPr>
          <w:rFonts w:eastAsiaTheme="minorHAnsi"/>
          <w:color w:val="0000FF"/>
          <w:sz w:val="26"/>
          <w:szCs w:val="26"/>
        </w:rPr>
        <w:t>пунктом 1 части 1.1</w:t>
      </w:r>
      <w:r>
        <w:fldChar w:fldCharType="end"/>
      </w:r>
      <w:r w:rsidRPr="000916BF">
        <w:rPr>
          <w:rFonts w:eastAsiaTheme="minorHAnsi"/>
          <w:sz w:val="26"/>
          <w:szCs w:val="26"/>
        </w:rPr>
        <w:t xml:space="preserve"> статьи 96 Федерального закона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5.2.7.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5.2.8. Размер обеспечения исполнения контракта и размер обеспечения заявки указаны в информационной карте аукциона. </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5.2.9.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5.2.10.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fldChar w:fldCharType="begin"/>
      </w:r>
      <w:r>
        <w:instrText xml:space="preserve"> HYPERLINK "consultantplus://offline/ref=12AFA0FB31F7E67D486F633458901AB954FAF8C203E03B78B779AB445D33BEA25DF152AEA258A6D252B7D11BA868B90BB7425DCC3045tFo2H" </w:instrText>
      </w:r>
      <w:r>
        <w:fldChar w:fldCharType="separate"/>
      </w:r>
      <w:r w:rsidRPr="000916BF">
        <w:rPr>
          <w:rFonts w:eastAsiaTheme="minorHAnsi"/>
          <w:sz w:val="26"/>
          <w:szCs w:val="26"/>
        </w:rPr>
        <w:t>частями 7.2</w:t>
      </w:r>
      <w:r>
        <w:fldChar w:fldCharType="end"/>
      </w:r>
      <w:r w:rsidRPr="000916BF">
        <w:rPr>
          <w:rFonts w:eastAsiaTheme="minorHAnsi"/>
          <w:sz w:val="26"/>
          <w:szCs w:val="26"/>
        </w:rPr>
        <w:t xml:space="preserve"> и </w:t>
      </w:r>
      <w:r>
        <w:fldChar w:fldCharType="begin"/>
      </w:r>
      <w:r>
        <w:instrText xml:space="preserve"> HYPERLINK "consultantplus://offline/ref=12AFA0FB31F7E67D486F633458901AB954FAF8C203E03B78B779AB445D33BEA25DF152AEA258A5D252B7D11BA868B90BB7425DCC3045tFo2H" </w:instrText>
      </w:r>
      <w:r>
        <w:fldChar w:fldCharType="separate"/>
      </w:r>
      <w:r w:rsidRPr="000916BF">
        <w:rPr>
          <w:rFonts w:eastAsiaTheme="minorHAnsi"/>
          <w:sz w:val="26"/>
          <w:szCs w:val="26"/>
        </w:rPr>
        <w:t>7.3</w:t>
      </w:r>
      <w:r>
        <w:fldChar w:fldCharType="end"/>
      </w:r>
      <w:r w:rsidRPr="000916BF">
        <w:rPr>
          <w:rFonts w:eastAsiaTheme="minorHAnsi"/>
          <w:sz w:val="26"/>
          <w:szCs w:val="26"/>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r>
        <w:fldChar w:fldCharType="begin"/>
      </w:r>
      <w:r>
        <w:instrText xml:space="preserve"> HYPERLINK "consultantplus://offline/ref=9AD340C2EDB3914F35985D98004C8ABFABB29624971FB02007CC54E93D9ED65D6DA23A43E2A4A9D8CFE8F950CBA008257A0DC34E667B53p8H" </w:instrText>
      </w:r>
      <w:r>
        <w:fldChar w:fldCharType="separate"/>
      </w:r>
      <w:r w:rsidRPr="000916BF">
        <w:rPr>
          <w:rFonts w:eastAsiaTheme="minorHAnsi"/>
          <w:sz w:val="26"/>
          <w:szCs w:val="26"/>
        </w:rPr>
        <w:t>частями 7.2</w:t>
      </w:r>
      <w:r>
        <w:fldChar w:fldCharType="end"/>
      </w:r>
      <w:r w:rsidRPr="000916BF">
        <w:rPr>
          <w:rFonts w:eastAsiaTheme="minorHAnsi"/>
          <w:sz w:val="26"/>
          <w:szCs w:val="26"/>
        </w:rPr>
        <w:t xml:space="preserve"> и </w:t>
      </w:r>
      <w:r>
        <w:fldChar w:fldCharType="begin"/>
      </w:r>
      <w:r>
        <w:instrText xml:space="preserve"> HYPERLINK "consultantplus://offline/ref=9AD340C2EDB3914F35985D98004C8ABFABB29624971FB02007CC54E93D9ED65D6DA23A43E2A4AAD8CFE8F950CBA008257A0DC34E667B53p8H" </w:instrText>
      </w:r>
      <w:r>
        <w:fldChar w:fldCharType="separate"/>
      </w:r>
      <w:r w:rsidRPr="000916BF">
        <w:rPr>
          <w:rFonts w:eastAsiaTheme="minorHAnsi"/>
          <w:sz w:val="26"/>
          <w:szCs w:val="26"/>
        </w:rPr>
        <w:t>7.3</w:t>
      </w:r>
      <w:r>
        <w:fldChar w:fldCharType="end"/>
      </w:r>
      <w:r w:rsidRPr="000916BF">
        <w:rPr>
          <w:rFonts w:eastAsiaTheme="minorHAnsi"/>
          <w:sz w:val="26"/>
          <w:szCs w:val="26"/>
        </w:rPr>
        <w:t xml:space="preserve"> статьи 96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5.2.11. В случае, если участником закупки, с которым заключается контракт, является казенное учреждение, вышеуказанные положения об обеспечении исполнения контракта к такому участнику не применяются.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sz w:val="26"/>
          <w:szCs w:val="26"/>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а также с учетом особенностей части 8.1 статьи 96 Федерального закона № 44-ФЗ.</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5.2.12. Запрещается включение в условия независимой</w:t>
      </w:r>
      <w:r w:rsidRPr="000916BF">
        <w:rPr>
          <w:rFonts w:eastAsiaTheme="minorHAnsi"/>
          <w:color w:val="FF0000"/>
          <w:sz w:val="26"/>
          <w:szCs w:val="26"/>
        </w:rPr>
        <w:t xml:space="preserve"> </w:t>
      </w:r>
      <w:r w:rsidRPr="000916BF">
        <w:rPr>
          <w:rFonts w:eastAsiaTheme="minorHAnsi"/>
          <w:sz w:val="26"/>
          <w:szCs w:val="26"/>
        </w:rPr>
        <w:t>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w:t>
      </w:r>
      <w:r w:rsidRPr="000916BF">
        <w:rPr>
          <w:rFonts w:eastAsiaTheme="minorHAnsi"/>
          <w:color w:val="FF0000"/>
          <w:sz w:val="26"/>
          <w:szCs w:val="26"/>
        </w:rPr>
        <w:t xml:space="preserve"> </w:t>
      </w:r>
      <w:r w:rsidRPr="000916BF">
        <w:rPr>
          <w:rFonts w:eastAsiaTheme="minorHAnsi"/>
          <w:sz w:val="26"/>
          <w:szCs w:val="26"/>
        </w:rPr>
        <w:t>гарантией.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5.2.13. Заказчик рассматривает поступившую в качестве обеспечения исполнения контракта независимую</w:t>
      </w:r>
      <w:r w:rsidRPr="000916BF">
        <w:rPr>
          <w:rFonts w:eastAsiaTheme="minorHAnsi"/>
          <w:color w:val="FF0000"/>
          <w:sz w:val="26"/>
          <w:szCs w:val="26"/>
        </w:rPr>
        <w:t xml:space="preserve"> </w:t>
      </w:r>
      <w:r w:rsidRPr="000916BF">
        <w:rPr>
          <w:rFonts w:eastAsiaTheme="minorHAnsi"/>
          <w:sz w:val="26"/>
          <w:szCs w:val="26"/>
        </w:rPr>
        <w:t>гарантию в срок, не превышающий трех рабочих дней со дня ее поступления, если Федеральным законом №44-ФЗ не установлено иное.</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5.2.14. Основанием для отказа в принятии независимой</w:t>
      </w:r>
      <w:r w:rsidRPr="000916BF">
        <w:rPr>
          <w:rFonts w:eastAsiaTheme="minorHAnsi"/>
          <w:color w:val="FF0000"/>
          <w:sz w:val="26"/>
          <w:szCs w:val="26"/>
        </w:rPr>
        <w:t xml:space="preserve"> </w:t>
      </w:r>
      <w:r w:rsidRPr="000916BF">
        <w:rPr>
          <w:rFonts w:eastAsiaTheme="minorHAnsi"/>
          <w:sz w:val="26"/>
          <w:szCs w:val="26"/>
        </w:rPr>
        <w:t>гарантии заказчиком является:</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1) отсутствие информации о независимой</w:t>
      </w:r>
      <w:r w:rsidRPr="000916BF">
        <w:rPr>
          <w:rFonts w:eastAsiaTheme="minorHAnsi"/>
          <w:color w:val="FF0000"/>
          <w:sz w:val="26"/>
          <w:szCs w:val="26"/>
        </w:rPr>
        <w:t xml:space="preserve"> </w:t>
      </w:r>
      <w:r w:rsidRPr="000916BF">
        <w:rPr>
          <w:rFonts w:eastAsiaTheme="minorHAnsi"/>
          <w:sz w:val="26"/>
          <w:szCs w:val="26"/>
        </w:rPr>
        <w:t>гарантии в реестре независимых</w:t>
      </w:r>
      <w:r w:rsidRPr="000916BF">
        <w:rPr>
          <w:rFonts w:eastAsiaTheme="minorHAnsi"/>
          <w:color w:val="FF0000"/>
          <w:sz w:val="26"/>
          <w:szCs w:val="26"/>
        </w:rPr>
        <w:t xml:space="preserve"> </w:t>
      </w:r>
      <w:r w:rsidRPr="000916BF">
        <w:rPr>
          <w:rFonts w:eastAsiaTheme="minorHAnsi"/>
          <w:sz w:val="26"/>
          <w:szCs w:val="26"/>
        </w:rPr>
        <w:t>гарантий;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2) несоответствие независимой</w:t>
      </w:r>
      <w:r w:rsidRPr="000916BF">
        <w:rPr>
          <w:rFonts w:eastAsiaTheme="minorHAnsi"/>
          <w:color w:val="FF0000"/>
          <w:sz w:val="26"/>
          <w:szCs w:val="26"/>
        </w:rPr>
        <w:t xml:space="preserve"> </w:t>
      </w:r>
      <w:r w:rsidRPr="000916BF">
        <w:rPr>
          <w:rFonts w:eastAsiaTheme="minorHAnsi"/>
          <w:sz w:val="26"/>
          <w:szCs w:val="26"/>
        </w:rPr>
        <w:t>гарантии вышеуказанным условиям;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3) несоответствие независимой</w:t>
      </w:r>
      <w:r w:rsidRPr="000916BF">
        <w:rPr>
          <w:rFonts w:eastAsiaTheme="minorHAnsi"/>
          <w:color w:val="FF0000"/>
          <w:sz w:val="26"/>
          <w:szCs w:val="26"/>
        </w:rPr>
        <w:t xml:space="preserve"> </w:t>
      </w:r>
      <w:r w:rsidRPr="000916BF">
        <w:rPr>
          <w:rFonts w:eastAsiaTheme="minorHAnsi"/>
          <w:sz w:val="26"/>
          <w:szCs w:val="26"/>
        </w:rPr>
        <w:t>гарантии требованиям, содержащимся в информационной карте аукциона.</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5.2.15. В случае отказа в принятии независимой</w:t>
      </w:r>
      <w:r w:rsidRPr="000916BF">
        <w:rPr>
          <w:rFonts w:eastAsiaTheme="minorHAnsi"/>
          <w:color w:val="FF0000"/>
          <w:sz w:val="26"/>
          <w:szCs w:val="26"/>
        </w:rPr>
        <w:t xml:space="preserve"> </w:t>
      </w:r>
      <w:r w:rsidRPr="000916BF">
        <w:rPr>
          <w:rFonts w:eastAsiaTheme="minorHAnsi"/>
          <w:sz w:val="26"/>
          <w:szCs w:val="26"/>
        </w:rPr>
        <w:t>гарантии заказчик не позднее 3 рабочих дней  информирует об этом лицо, предоставившее независимую</w:t>
      </w:r>
      <w:r w:rsidRPr="000916BF">
        <w:rPr>
          <w:rFonts w:eastAsiaTheme="minorHAnsi"/>
          <w:color w:val="FF0000"/>
          <w:sz w:val="26"/>
          <w:szCs w:val="26"/>
        </w:rPr>
        <w:t xml:space="preserve"> </w:t>
      </w:r>
      <w:r w:rsidRPr="000916BF">
        <w:rPr>
          <w:rFonts w:eastAsiaTheme="minorHAnsi"/>
          <w:sz w:val="26"/>
          <w:szCs w:val="26"/>
        </w:rPr>
        <w:t>гарантию, с указанием причин, послуживших основанием для отказа за исключением случаев, предусмотренных Федеральным законом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5.2.16. Независимая</w:t>
      </w:r>
      <w:r w:rsidRPr="000916BF">
        <w:rPr>
          <w:rFonts w:eastAsiaTheme="minorHAnsi"/>
          <w:color w:val="FF0000"/>
          <w:sz w:val="26"/>
          <w:szCs w:val="26"/>
        </w:rPr>
        <w:t xml:space="preserve"> </w:t>
      </w:r>
      <w:r w:rsidRPr="000916BF">
        <w:rPr>
          <w:rFonts w:eastAsiaTheme="minorHAnsi"/>
          <w:sz w:val="26"/>
          <w:szCs w:val="26"/>
        </w:rPr>
        <w:t xml:space="preserve">гарантия, предоставляемая участником закупки в качестве обеспечения исполнения контракта, должна быть включена в реестр независимых гарантий, размещенный в единой информационной системе. </w:t>
      </w:r>
      <w:bookmarkStart w:id="14" w:name="Par18"/>
      <w:bookmarkEnd w:id="14"/>
    </w:p>
    <w:p w:rsidR="000916BF" w:rsidRPr="000916BF" w:rsidP="000916BF">
      <w:pPr>
        <w:autoSpaceDE w:val="0"/>
        <w:autoSpaceDN w:val="0"/>
        <w:adjustRightInd w:val="0"/>
        <w:spacing w:after="0" w:line="360" w:lineRule="auto"/>
        <w:ind w:firstLine="708"/>
        <w:jc w:val="both"/>
        <w:rPr>
          <w:rFonts w:eastAsiaTheme="minorHAnsi"/>
          <w:sz w:val="26"/>
          <w:szCs w:val="26"/>
        </w:rPr>
      </w:pPr>
      <w:r w:rsidRPr="000916BF">
        <w:rPr>
          <w:rFonts w:eastAsiaTheme="minorHAnsi"/>
          <w:sz w:val="26"/>
          <w:szCs w:val="26"/>
        </w:rPr>
        <w:t>5.2.17. На основании Постановления Правительства Российской Федерации от 10.04.2023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(далее – Постановление Правительства РФ № 579), участник закупки (юридическое лицо, зарегистрированное на территории государства – члена ЕЭС, за исключением РФ, или физическое лицо, являющееся гражданином государства – члена ЕЭС, за исключением РФ) вправе предоставить обеспечение заявки в виде денежных средств, которые вносятся на счет, указанный в извещении.</w:t>
      </w:r>
    </w:p>
    <w:p w:rsidR="000916BF" w:rsidRPr="000916BF" w:rsidP="000916BF">
      <w:pPr>
        <w:autoSpaceDE w:val="0"/>
        <w:autoSpaceDN w:val="0"/>
        <w:adjustRightInd w:val="0"/>
        <w:spacing w:after="0" w:line="360" w:lineRule="auto"/>
        <w:ind w:firstLine="708"/>
        <w:jc w:val="both"/>
        <w:rPr>
          <w:rFonts w:eastAsiaTheme="minorHAnsi"/>
          <w:sz w:val="26"/>
          <w:szCs w:val="26"/>
        </w:rPr>
      </w:pPr>
      <w:r w:rsidRPr="000916BF">
        <w:rPr>
          <w:rFonts w:eastAsiaTheme="minorHAnsi"/>
          <w:sz w:val="26"/>
          <w:szCs w:val="26"/>
        </w:rPr>
        <w:t>Подтверждение предоставления обеспечения заявки должно содержаться в заявке на участие в форме электронных документов или в форме электронных образов бумажных документов.</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sz w:val="26"/>
          <w:szCs w:val="26"/>
        </w:rPr>
        <w:t>Возврат денежных средств происходит в соответствии с пп. «г» п.1 Постановления Правительства РФ № 579.</w:t>
      </w:r>
    </w:p>
    <w:p w:rsidR="000916BF" w:rsidRPr="000916BF" w:rsidP="000916BF">
      <w:pPr>
        <w:autoSpaceDE w:val="0"/>
        <w:autoSpaceDN w:val="0"/>
        <w:adjustRightInd w:val="0"/>
        <w:spacing w:after="0" w:line="360" w:lineRule="auto"/>
        <w:ind w:left="708" w:firstLine="540"/>
        <w:jc w:val="both"/>
        <w:outlineLvl w:val="0"/>
        <w:rPr>
          <w:rFonts w:eastAsiaTheme="minorHAnsi"/>
          <w:b/>
          <w:sz w:val="26"/>
          <w:szCs w:val="26"/>
        </w:rPr>
      </w:pPr>
    </w:p>
    <w:p w:rsidR="000916BF" w:rsidRPr="000916BF" w:rsidP="000916BF">
      <w:pPr>
        <w:autoSpaceDE w:val="0"/>
        <w:autoSpaceDN w:val="0"/>
        <w:adjustRightInd w:val="0"/>
        <w:spacing w:after="0" w:line="360" w:lineRule="auto"/>
        <w:ind w:left="708" w:firstLine="540"/>
        <w:jc w:val="both"/>
        <w:outlineLvl w:val="0"/>
        <w:rPr>
          <w:rFonts w:eastAsiaTheme="minorHAnsi"/>
          <w:b/>
          <w:bCs/>
          <w:sz w:val="26"/>
          <w:szCs w:val="26"/>
        </w:rPr>
      </w:pPr>
      <w:r w:rsidRPr="000916BF">
        <w:rPr>
          <w:rFonts w:eastAsiaTheme="minorHAnsi"/>
          <w:b/>
          <w:sz w:val="26"/>
          <w:szCs w:val="26"/>
        </w:rPr>
        <w:t>Раздел 5.3. Порядок заключения и исполнения контракта по результатам электронного аукциона</w:t>
      </w:r>
      <w:r w:rsidRPr="000916BF">
        <w:rPr>
          <w:rFonts w:eastAsiaTheme="minorHAnsi"/>
          <w:b/>
          <w:strike/>
          <w:color w:val="FF0000"/>
          <w:sz w:val="26"/>
          <w:szCs w:val="26"/>
        </w:rPr>
        <w:t xml:space="preserve">     </w:t>
      </w:r>
    </w:p>
    <w:p w:rsidR="000916BF" w:rsidRPr="000916BF" w:rsidP="000916BF">
      <w:pPr>
        <w:autoSpaceDE w:val="0"/>
        <w:autoSpaceDN w:val="0"/>
        <w:adjustRightInd w:val="0"/>
        <w:spacing w:after="0" w:line="360" w:lineRule="auto"/>
        <w:ind w:firstLine="709"/>
        <w:jc w:val="both"/>
        <w:rPr>
          <w:rFonts w:eastAsiaTheme="minorHAnsi"/>
          <w:b/>
          <w:bCs/>
          <w:sz w:val="26"/>
          <w:szCs w:val="26"/>
        </w:rPr>
      </w:pPr>
    </w:p>
    <w:p w:rsidR="000916BF" w:rsidRPr="000916BF" w:rsidP="000916BF">
      <w:pPr>
        <w:autoSpaceDE w:val="0"/>
        <w:autoSpaceDN w:val="0"/>
        <w:adjustRightInd w:val="0"/>
        <w:spacing w:after="0" w:line="360" w:lineRule="auto"/>
        <w:ind w:firstLine="709"/>
        <w:jc w:val="both"/>
        <w:rPr>
          <w:rFonts w:eastAsiaTheme="minorHAnsi"/>
          <w:bCs/>
          <w:sz w:val="26"/>
          <w:szCs w:val="26"/>
        </w:rPr>
      </w:pPr>
      <w:r w:rsidRPr="000916BF">
        <w:rPr>
          <w:rFonts w:eastAsiaTheme="minorHAnsi"/>
          <w:bCs/>
          <w:sz w:val="26"/>
          <w:szCs w:val="26"/>
        </w:rPr>
        <w:t xml:space="preserve">5.3.1. По результатам электронного аукциона контракт заключается с победителем такого аукциона, а в случаях, предусмотренных Федеральным законом № 44-ФЗ, с иным участником такого аукциона, заявка которого на участие в таком аукционе в соответствии </w:t>
      </w:r>
      <w:r w:rsidRPr="000916BF">
        <w:rPr>
          <w:rFonts w:eastAsiaTheme="minorHAnsi"/>
          <w:bCs/>
          <w:sz w:val="26"/>
          <w:szCs w:val="26"/>
        </w:rPr>
        <w:t xml:space="preserve">со статьей 51 </w:t>
      </w:r>
      <w:r w:rsidRPr="000916BF">
        <w:rPr>
          <w:sz w:val="26"/>
          <w:szCs w:val="26"/>
        </w:rPr>
        <w:t>Федерального закона № 44-ФЗ</w:t>
      </w:r>
      <w:r w:rsidRPr="000916BF">
        <w:rPr>
          <w:rFonts w:eastAsiaTheme="minorHAnsi"/>
          <w:bCs/>
          <w:sz w:val="26"/>
          <w:szCs w:val="26"/>
        </w:rPr>
        <w:t xml:space="preserve"> признана соответствующей требованиям, установленным извещением об электронном аукционе. Для участников закупок, заявки которых не отозваны, заключение контракта является обязательным.</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rFonts w:eastAsiaTheme="minorHAnsi"/>
          <w:bCs/>
          <w:sz w:val="26"/>
          <w:szCs w:val="26"/>
        </w:rPr>
        <w:t xml:space="preserve">Контракт заключается на условиях, предусмотренных извещением об электронном аукционе, </w:t>
      </w:r>
      <w:r w:rsidRPr="000916BF">
        <w:rPr>
          <w:sz w:val="26"/>
          <w:szCs w:val="26"/>
        </w:rPr>
        <w:t>заявкой участника закупки, с которым заключается контракт.</w:t>
      </w:r>
    </w:p>
    <w:p w:rsidR="000916BF" w:rsidRPr="000916BF" w:rsidP="000916BF">
      <w:pPr>
        <w:autoSpaceDE w:val="0"/>
        <w:autoSpaceDN w:val="0"/>
        <w:adjustRightInd w:val="0"/>
        <w:spacing w:after="0" w:line="360" w:lineRule="auto"/>
        <w:ind w:firstLine="709"/>
        <w:jc w:val="both"/>
        <w:rPr>
          <w:rFonts w:eastAsiaTheme="minorHAnsi"/>
          <w:bCs/>
          <w:sz w:val="24"/>
          <w:szCs w:val="24"/>
        </w:rPr>
      </w:pPr>
      <w:r w:rsidRPr="000916BF">
        <w:rPr>
          <w:rFonts w:eastAsiaTheme="minorHAnsi"/>
          <w:bCs/>
          <w:sz w:val="26"/>
          <w:szCs w:val="26"/>
        </w:rPr>
        <w:t xml:space="preserve">5.3.2. В случае если спецификация к контракту содержит </w:t>
      </w:r>
      <w:r w:rsidRPr="000916BF">
        <w:rPr>
          <w:bCs/>
          <w:sz w:val="26"/>
          <w:szCs w:val="26"/>
        </w:rPr>
        <w:t xml:space="preserve">более одной позиции, </w:t>
      </w:r>
      <w:r w:rsidRPr="000916BF">
        <w:rPr>
          <w:sz w:val="26"/>
          <w:szCs w:val="26"/>
        </w:rPr>
        <w:t xml:space="preserve">либо контрактом предусмотрено несколько этапов его исполнения, </w:t>
      </w:r>
      <w:r w:rsidRPr="000916BF">
        <w:rPr>
          <w:rFonts w:eastAsiaTheme="minorHAnsi"/>
          <w:bCs/>
          <w:sz w:val="26"/>
          <w:szCs w:val="26"/>
        </w:rPr>
        <w:t xml:space="preserve">то </w:t>
      </w:r>
      <w:r w:rsidRPr="000916BF">
        <w:rPr>
          <w:bCs/>
          <w:sz w:val="26"/>
          <w:szCs w:val="26"/>
        </w:rPr>
        <w:t xml:space="preserve">после определения </w:t>
      </w:r>
      <w:r w:rsidRPr="000916BF">
        <w:rPr>
          <w:rFonts w:eastAsiaTheme="minorHAnsi"/>
          <w:bCs/>
          <w:sz w:val="26"/>
          <w:szCs w:val="26"/>
        </w:rPr>
        <w:t xml:space="preserve">победителя электронного аукциона, заказчик рассчитывает коэффициент </w:t>
      </w:r>
      <w:r w:rsidRPr="000916BF">
        <w:rPr>
          <w:bCs/>
          <w:sz w:val="26"/>
          <w:szCs w:val="26"/>
        </w:rPr>
        <w:t>падения</w:t>
      </w:r>
      <w:r w:rsidRPr="000916BF">
        <w:rPr>
          <w:rFonts w:eastAsiaTheme="minorHAnsi"/>
          <w:bCs/>
          <w:sz w:val="26"/>
          <w:szCs w:val="26"/>
        </w:rPr>
        <w:t xml:space="preserve"> начальной (максимальной) цены контракта к цене контракта, предложенной победителем в ходе проведения электронного аукциона</w:t>
      </w:r>
      <w:r w:rsidRPr="000916BF">
        <w:rPr>
          <w:bCs/>
          <w:sz w:val="26"/>
          <w:szCs w:val="26"/>
        </w:rPr>
        <w:t>. К</w:t>
      </w:r>
      <w:r w:rsidRPr="000916BF">
        <w:rPr>
          <w:rFonts w:eastAsiaTheme="minorHAnsi"/>
          <w:bCs/>
          <w:sz w:val="26"/>
          <w:szCs w:val="26"/>
        </w:rPr>
        <w:t xml:space="preserve">онтракт </w:t>
      </w:r>
      <w:r w:rsidRPr="000916BF">
        <w:rPr>
          <w:bCs/>
          <w:sz w:val="26"/>
          <w:szCs w:val="26"/>
        </w:rPr>
        <w:t xml:space="preserve">в данном случае </w:t>
      </w:r>
      <w:r w:rsidRPr="000916BF">
        <w:rPr>
          <w:rFonts w:eastAsiaTheme="minorHAnsi"/>
          <w:bCs/>
          <w:sz w:val="26"/>
          <w:szCs w:val="26"/>
        </w:rPr>
        <w:t>заключается по цене, формируемой путем умножения стоимости каждой позиции (этапа) на коэффициент падения по результатам заку</w:t>
      </w:r>
      <w:r w:rsidRPr="000916BF">
        <w:rPr>
          <w:bCs/>
          <w:sz w:val="26"/>
          <w:szCs w:val="26"/>
        </w:rPr>
        <w:t xml:space="preserve">пки товаров, работ, услуг, </w:t>
      </w:r>
      <w:r w:rsidRPr="000916BF">
        <w:rPr>
          <w:rFonts w:eastAsiaTheme="minorHAnsi"/>
          <w:bCs/>
          <w:sz w:val="26"/>
          <w:szCs w:val="26"/>
        </w:rPr>
        <w:t xml:space="preserve">за исключением закупок, в которых содержатся только позиции спецификации по государственному контракту по лекарственным препаратам, включенным в перечень жизненно необходимых и важнейших лекарственных препаратов и цена, на которые не превышает цену, установленную в соответствии с требованиями действующего законодательства, а также закупок на оказание услуг по обязательному страхованию автогражданской ответственности владельцев транспортных средств (ОСАГО).  </w:t>
      </w:r>
    </w:p>
    <w:p w:rsidR="000916BF" w:rsidRPr="000916BF" w:rsidP="000916BF">
      <w:pPr>
        <w:autoSpaceDE w:val="0"/>
        <w:autoSpaceDN w:val="0"/>
        <w:adjustRightInd w:val="0"/>
        <w:spacing w:after="0" w:line="360" w:lineRule="auto"/>
        <w:ind w:firstLine="709"/>
        <w:jc w:val="both"/>
        <w:rPr>
          <w:rFonts w:eastAsiaTheme="minorHAnsi"/>
          <w:bCs/>
          <w:sz w:val="26"/>
          <w:szCs w:val="26"/>
        </w:rPr>
      </w:pPr>
      <w:r w:rsidRPr="000916BF">
        <w:rPr>
          <w:rFonts w:eastAsiaTheme="minorHAnsi"/>
          <w:bCs/>
          <w:sz w:val="26"/>
          <w:szCs w:val="26"/>
        </w:rPr>
        <w:t xml:space="preserve">Полученная итоговая стоимость </w:t>
      </w:r>
      <w:r w:rsidRPr="000916BF">
        <w:rPr>
          <w:bCs/>
          <w:sz w:val="26"/>
          <w:szCs w:val="26"/>
        </w:rPr>
        <w:t xml:space="preserve">каждой </w:t>
      </w:r>
      <w:r w:rsidRPr="000916BF">
        <w:rPr>
          <w:rFonts w:eastAsiaTheme="minorHAnsi"/>
          <w:bCs/>
          <w:sz w:val="26"/>
          <w:szCs w:val="26"/>
        </w:rPr>
        <w:t xml:space="preserve">позиций контракта и общая итоговая цена контракта вносятся </w:t>
      </w:r>
      <w:r w:rsidRPr="000916BF">
        <w:rPr>
          <w:bCs/>
          <w:sz w:val="26"/>
          <w:szCs w:val="26"/>
        </w:rPr>
        <w:t xml:space="preserve">заказчиком </w:t>
      </w:r>
      <w:r w:rsidRPr="000916BF">
        <w:rPr>
          <w:rFonts w:eastAsiaTheme="minorHAnsi"/>
          <w:bCs/>
          <w:sz w:val="26"/>
          <w:szCs w:val="26"/>
        </w:rPr>
        <w:t>в проект контракта, направляемого победителю.</w:t>
      </w:r>
    </w:p>
    <w:p w:rsidR="000916BF" w:rsidRPr="000916BF" w:rsidP="000916BF">
      <w:pPr>
        <w:autoSpaceDE w:val="0"/>
        <w:autoSpaceDN w:val="0"/>
        <w:adjustRightInd w:val="0"/>
        <w:spacing w:after="0" w:line="360" w:lineRule="auto"/>
        <w:ind w:firstLine="709"/>
        <w:jc w:val="both"/>
        <w:rPr>
          <w:bCs/>
          <w:sz w:val="26"/>
          <w:szCs w:val="26"/>
        </w:rPr>
      </w:pPr>
      <w:r w:rsidRPr="000916BF">
        <w:rPr>
          <w:bCs/>
          <w:sz w:val="26"/>
          <w:szCs w:val="26"/>
        </w:rPr>
        <w:t>5.3.3. Если в спецификации к контракту содержится одна позиция, то в проект контракта заказчик включает цену, предложенную победителем электронного аукциона.</w:t>
      </w:r>
    </w:p>
    <w:p w:rsidR="000916BF" w:rsidRPr="000916BF" w:rsidP="000916BF">
      <w:pPr>
        <w:autoSpaceDE w:val="0"/>
        <w:autoSpaceDN w:val="0"/>
        <w:adjustRightInd w:val="0"/>
        <w:spacing w:after="0" w:line="360" w:lineRule="auto"/>
        <w:ind w:firstLine="709"/>
        <w:jc w:val="both"/>
        <w:rPr>
          <w:bCs/>
          <w:sz w:val="28"/>
          <w:szCs w:val="28"/>
        </w:rPr>
      </w:pPr>
      <w:r w:rsidRPr="000916BF">
        <w:rPr>
          <w:rFonts w:eastAsiaTheme="minorHAnsi"/>
          <w:bCs/>
          <w:sz w:val="26"/>
          <w:szCs w:val="26"/>
        </w:rPr>
        <w:t>5.3.4. Контракт заключается по цене, не превышающей цены позиции, указанной при формировании начальной (максимальной) цены, в случае если закупка признана несостоявшейся на основании пунктов 1, 2 части 1 статьи 52 Федерального закона 44-ФЗ и падения цены не произошло</w:t>
      </w:r>
      <w:r w:rsidRPr="000916BF">
        <w:rPr>
          <w:bCs/>
          <w:sz w:val="26"/>
          <w:szCs w:val="26"/>
        </w:rPr>
        <w:t>, за исключением закупок, в которых содержатся только позиции (более одной позиции) спецификации по государственному контракту (контракту, договору) по лекарственным препаратам, включенным в перечень жизненно необходимых и важнейших лекарственных   препаратов</w:t>
      </w:r>
      <w:r w:rsidRPr="000916BF">
        <w:rPr>
          <w:sz w:val="26"/>
          <w:szCs w:val="26"/>
        </w:rPr>
        <w:t xml:space="preserve">   </w:t>
      </w:r>
      <w:r w:rsidRPr="000916BF">
        <w:rPr>
          <w:bCs/>
          <w:sz w:val="26"/>
          <w:szCs w:val="26"/>
        </w:rPr>
        <w:t>и   цена   на которые   не   превышает цену, установленную в соответствии с требованиями действующего законодательства.</w:t>
      </w:r>
    </w:p>
    <w:p w:rsidR="000916BF" w:rsidRPr="000916BF" w:rsidP="000916BF">
      <w:pPr>
        <w:autoSpaceDE w:val="0"/>
        <w:autoSpaceDN w:val="0"/>
        <w:adjustRightInd w:val="0"/>
        <w:spacing w:after="0" w:line="360" w:lineRule="auto"/>
        <w:ind w:firstLine="539"/>
        <w:jc w:val="both"/>
        <w:rPr>
          <w:bCs/>
          <w:sz w:val="26"/>
          <w:szCs w:val="26"/>
        </w:rPr>
      </w:pPr>
      <w:r w:rsidRPr="000916BF">
        <w:rPr>
          <w:bCs/>
          <w:sz w:val="26"/>
          <w:szCs w:val="26"/>
        </w:rPr>
        <w:t xml:space="preserve">5.3.5. В случае, предусмотренном частью 24 статьи 22 Федерального закона 44-ФЗ, с использованием единой информационной системы в сфере закупок в проект контракта </w:t>
      </w:r>
      <w:r w:rsidRPr="000916BF">
        <w:rPr>
          <w:bCs/>
          <w:sz w:val="26"/>
          <w:szCs w:val="26"/>
        </w:rPr>
        <w:t>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0916BF" w:rsidRPr="000916BF" w:rsidP="000916BF">
      <w:pPr>
        <w:autoSpaceDE w:val="0"/>
        <w:autoSpaceDN w:val="0"/>
        <w:adjustRightInd w:val="0"/>
        <w:spacing w:after="0" w:line="360" w:lineRule="auto"/>
        <w:ind w:firstLine="709"/>
        <w:jc w:val="both"/>
        <w:rPr>
          <w:rFonts w:eastAsiaTheme="minorHAnsi"/>
          <w:sz w:val="26"/>
          <w:szCs w:val="26"/>
        </w:rPr>
      </w:pPr>
      <w:r w:rsidRPr="000916BF">
        <w:rPr>
          <w:bCs/>
          <w:sz w:val="26"/>
          <w:szCs w:val="26"/>
        </w:rPr>
        <w:t>П</w:t>
      </w:r>
      <w:r w:rsidRPr="000916BF">
        <w:rPr>
          <w:rFonts w:eastAsiaTheme="minorHAnsi"/>
          <w:sz w:val="26"/>
          <w:szCs w:val="26"/>
        </w:rPr>
        <w:t xml:space="preserve">ри формировании и размещении проекта контракта, заказчик вправе (за исключением случая, предусмотренного </w:t>
      </w:r>
      <w:r>
        <w:fldChar w:fldCharType="begin"/>
      </w:r>
      <w:r>
        <w:instrText xml:space="preserve"> HYPERLINK "consultantplus://offline/ref=0C3E8C96C0FAF4F97DFBB0DABA648C2907432F5ED5287D4C603B72F161B5E8EC0C3A0C62FC1131F4CB3434B0E6800CAEC1A3434F982EN6t6K" </w:instrText>
      </w:r>
      <w:r>
        <w:fldChar w:fldCharType="separate"/>
      </w:r>
      <w:r w:rsidRPr="000916BF">
        <w:rPr>
          <w:rFonts w:eastAsiaTheme="minorHAnsi"/>
          <w:sz w:val="26"/>
          <w:szCs w:val="26"/>
        </w:rPr>
        <w:t>частью 24 статьи 22</w:t>
      </w:r>
      <w:r>
        <w:fldChar w:fldCharType="end"/>
      </w:r>
      <w:r w:rsidRPr="000916BF">
        <w:rPr>
          <w:rFonts w:eastAsiaTheme="minorHAnsi"/>
          <w:sz w:val="26"/>
          <w:szCs w:val="26"/>
        </w:rPr>
        <w:t xml:space="preserve"> Федерального закона №44-ФЗ) увеличить количество поставляемого товара на сумму, не превышающую разницы между ценой контракта и начальной (максимальной) ценой контракта. При этом цена единицы товара не должна превышать цену такой единицы, определяемую как частное от деления цены контракта, на количество товара, предусмотренное в извещении об электронном аукционе. Участник закупки вправе отказаться от заключения контракта на условиях, предусмотренных настоящим пунктом, путем формирования протокола разногласий.</w:t>
      </w:r>
    </w:p>
    <w:p w:rsidR="000916BF" w:rsidRPr="000916BF" w:rsidP="000916BF">
      <w:pPr>
        <w:spacing w:after="0" w:line="360" w:lineRule="auto"/>
        <w:ind w:firstLine="708"/>
        <w:jc w:val="both"/>
        <w:rPr>
          <w:sz w:val="26"/>
          <w:szCs w:val="26"/>
        </w:rPr>
      </w:pPr>
      <w:r w:rsidRPr="000916BF">
        <w:rPr>
          <w:sz w:val="26"/>
          <w:szCs w:val="26"/>
        </w:rPr>
        <w:t xml:space="preserve">5.3.6. В случае если в заявке участником закупки по одной позиции технического задания был предложен к поставке препарат с одним торговым наименованием, при заключении контракта на поставку лекарственных препаратов в спецификации необходимо указывать один препарат (данные одного регистрационного удостоверения), предлагаемый к поставке. </w:t>
      </w:r>
    </w:p>
    <w:p w:rsidR="000916BF" w:rsidRPr="000916BF" w:rsidP="000916BF">
      <w:pPr>
        <w:spacing w:after="0" w:line="360" w:lineRule="auto"/>
        <w:ind w:firstLine="708"/>
        <w:jc w:val="both"/>
        <w:rPr>
          <w:sz w:val="26"/>
          <w:szCs w:val="26"/>
        </w:rPr>
      </w:pPr>
      <w:r w:rsidRPr="000916BF">
        <w:rPr>
          <w:sz w:val="26"/>
          <w:szCs w:val="26"/>
        </w:rPr>
        <w:t>В ходе исполнения контракта допускается заключение дополнительного соглашения: с заменой данных регистрационного удостоверения (замена наименования держателя, наименования организационно-правовой формы держателя, уточнение лекарственной формы, замена торгового наименования, формы выпуска, сведений о производственных площадках</w:t>
      </w:r>
      <w:r w:rsidRPr="000916BF">
        <w:rPr>
          <w:rFonts w:ascii="Calibri" w:hAnsi="Calibri"/>
          <w:sz w:val="26"/>
          <w:szCs w:val="26"/>
        </w:rPr>
        <w:t xml:space="preserve"> </w:t>
      </w:r>
      <w:r w:rsidRPr="000916BF">
        <w:rPr>
          <w:sz w:val="26"/>
          <w:szCs w:val="26"/>
        </w:rPr>
        <w:t xml:space="preserve">кода анатомо-терапевтической химической классификации (АТХ), международное непатентованное наименование (МНН) при наличии документального  подтверждения (письмо завода-производителя или организации, представляющей на территории РФ интересы производителя – иностранного юридического лица, либо сведения об изменении информации в Государственном реестре лекарственных средств). </w:t>
      </w:r>
    </w:p>
    <w:p w:rsidR="000916BF" w:rsidRPr="000916BF" w:rsidP="000916BF">
      <w:pPr>
        <w:spacing w:after="0" w:line="360" w:lineRule="auto"/>
        <w:ind w:firstLine="708"/>
        <w:jc w:val="both"/>
        <w:rPr>
          <w:sz w:val="26"/>
          <w:szCs w:val="26"/>
        </w:rPr>
      </w:pPr>
      <w:r w:rsidRPr="000916BF">
        <w:rPr>
          <w:sz w:val="26"/>
          <w:szCs w:val="26"/>
        </w:rPr>
        <w:t xml:space="preserve">5.3.7. В ходе исполнения контракта на поставку лекарственных препаратов возможна замена на эквивалентный лекарственный препарат, в случае, если по </w:t>
      </w:r>
      <w:r w:rsidRPr="000916BF">
        <w:rPr>
          <w:sz w:val="26"/>
          <w:szCs w:val="26"/>
        </w:rPr>
        <w:t xml:space="preserve">независящим от поставщика причинам поставка препарата, заявленного в первой части заявки на участие в электронном аукционе, и включенного в состав спецификации, невозможна. Подтверждением данного факта является письмо завода-производителя или организации, представляющей на территории РФ интересы производителя – иностранного юридического лица об отмене государственной регистрации, о прекращении выпуска/прекращении выпуска на определённый период, об отсутствии поставок на территорию РФ/на определённый период. Эквивалентным лекарственным препаратом будет считаться препарат характеристики, которого считаются эквивалентными согласно Постановлению Правительства РФ от 15 ноября 2017 г.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p>
    <w:p w:rsidR="000916BF" w:rsidRPr="000916BF" w:rsidP="000916BF">
      <w:pPr>
        <w:spacing w:after="0" w:line="360" w:lineRule="auto"/>
        <w:ind w:firstLine="708"/>
        <w:jc w:val="both"/>
        <w:rPr>
          <w:sz w:val="26"/>
          <w:szCs w:val="26"/>
        </w:rPr>
      </w:pPr>
      <w:r w:rsidRPr="000916BF">
        <w:rPr>
          <w:sz w:val="26"/>
          <w:szCs w:val="26"/>
        </w:rPr>
        <w:t xml:space="preserve">В случае, если </w:t>
      </w:r>
      <w:r w:rsidRPr="000916BF">
        <w:rPr>
          <w:sz w:val="26"/>
          <w:szCs w:val="26"/>
          <w:lang w:eastAsia="ru-RU"/>
        </w:rPr>
        <w:t xml:space="preserve">извещением об электронном аукционе </w:t>
      </w:r>
      <w:r w:rsidRPr="000916BF">
        <w:rPr>
          <w:sz w:val="26"/>
          <w:szCs w:val="26"/>
        </w:rPr>
        <w:t xml:space="preserve">было установлено требование о наличии дополнительного показателя, замена возможна только на препарат с тем же показателем. Документом, подтверждающим наличие дополнительного показателя, является инструкция по применению заявленного препарата.  </w:t>
      </w:r>
    </w:p>
    <w:p w:rsidR="000916BF" w:rsidRPr="000916BF" w:rsidP="000916BF">
      <w:pPr>
        <w:spacing w:after="0" w:line="360" w:lineRule="auto"/>
        <w:ind w:firstLine="708"/>
        <w:jc w:val="both"/>
        <w:rPr>
          <w:sz w:val="26"/>
          <w:szCs w:val="26"/>
        </w:rPr>
      </w:pPr>
      <w:r w:rsidRPr="000916BF">
        <w:rPr>
          <w:sz w:val="26"/>
          <w:szCs w:val="26"/>
        </w:rPr>
        <w:t xml:space="preserve">5.3.8. В случае применения условий допуска, предусмотренных приказом Министерства финансов Российской Федерации  от 04.06.2018 г.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нужд» (далее -  Приказ) при исполнении контракта на поставку товаров, указанных в Приложении к Приказу, не допускается замена страны происхождения данных товаров, за исключением случая, когда в результате такой замены страной происхождения товаров, указанных в Приложении к Приказу, будет являться государство – член Евразийского экономического союза. </w:t>
      </w:r>
    </w:p>
    <w:p w:rsidR="000916BF" w:rsidRPr="00EB277A" w:rsidP="000916BF">
      <w:pPr>
        <w:spacing w:after="0" w:line="360" w:lineRule="auto"/>
        <w:ind w:firstLine="709"/>
        <w:jc w:val="both"/>
        <w:rPr>
          <w:rFonts w:eastAsiaTheme="minorHAnsi"/>
          <w:sz w:val="26"/>
          <w:szCs w:val="26"/>
        </w:rPr>
      </w:pPr>
      <w:r w:rsidRPr="000916BF">
        <w:rPr>
          <w:sz w:val="26"/>
          <w:szCs w:val="26"/>
        </w:rPr>
        <w:t>5.3.9. В случае если в первой части заявки участником закупки по одной позиции технического задания был предложен к поставке препарат с двумя и более торговыми наименованиями, то необходимо руководствоваться пунктами 5.3.6-5.3.8 настоящего раздела в отношении каждого торгового наименования.</w:t>
      </w:r>
    </w:p>
    <w:p w:rsidR="00BB0A3E" w:rsidRPr="00EB277A" w:rsidP="000916BF">
      <w:pPr>
        <w:spacing w:after="0" w:line="360" w:lineRule="auto"/>
        <w:jc w:val="center"/>
        <w:rPr>
          <w:rFonts w:eastAsiaTheme="minorHAnsi"/>
          <w:sz w:val="26"/>
          <w:szCs w:val="26"/>
        </w:rPr>
      </w:pPr>
    </w:p>
    <w:sectPr w:rsidSect="0092699F">
      <w:headerReference w:type="default" r:id="rId6"/>
      <w:pgSz w:w="11906" w:h="16838"/>
      <w:pgMar w:top="1134" w:right="851" w:bottom="1134" w:left="851"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NarrowC">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42745" w:rsidP="002F2A36">
      <w:pPr>
        <w:spacing w:after="0" w:line="240" w:lineRule="auto"/>
      </w:pPr>
      <w:r>
        <w:separator/>
      </w:r>
    </w:p>
  </w:footnote>
  <w:footnote w:type="continuationSeparator" w:id="1">
    <w:p w:rsidR="00E42745" w:rsidP="002F2A36">
      <w:pPr>
        <w:spacing w:after="0" w:line="240" w:lineRule="auto"/>
      </w:pPr>
      <w:r>
        <w:continuationSeparator/>
      </w:r>
    </w:p>
  </w:footnote>
  <w:footnote w:id="2">
    <w:p w:rsidR="00683218" w:rsidRPr="009F73A4" w:rsidP="009F73A4">
      <w:pPr>
        <w:spacing w:after="0" w:line="240" w:lineRule="auto"/>
        <w:jc w:val="both"/>
        <w:rPr>
          <w:rFonts w:eastAsia="Times New Roman"/>
          <w:sz w:val="24"/>
          <w:szCs w:val="24"/>
          <w:lang w:eastAsia="ru-RU"/>
        </w:rPr>
      </w:pPr>
      <w:r w:rsidRPr="009F73A4">
        <w:rPr>
          <w:rStyle w:val="FootnoteReference"/>
          <w:sz w:val="20"/>
          <w:szCs w:val="20"/>
        </w:rPr>
        <w:footnoteRef/>
      </w:r>
      <w:r w:rsidRPr="009F73A4">
        <w:rPr>
          <w:sz w:val="20"/>
          <w:szCs w:val="20"/>
        </w:rPr>
        <w:t xml:space="preserve"> </w:t>
      </w:r>
      <w:r w:rsidRPr="009F73A4">
        <w:rPr>
          <w:rFonts w:eastAsia="Times New Roman"/>
          <w:sz w:val="20"/>
          <w:szCs w:val="20"/>
          <w:lang w:eastAsia="ru-RU"/>
        </w:rPr>
        <w:t>Государственные, муниципальные учреждения не предоставляют обеспечение подаваемых ими заявок на участие в определении поставщиков</w:t>
      </w:r>
      <w:r w:rsidRPr="009F73A4">
        <w:rPr>
          <w:rFonts w:eastAsia="Times New Roman"/>
          <w:sz w:val="24"/>
          <w:szCs w:val="24"/>
          <w:lang w:eastAsia="ru-RU"/>
        </w:rPr>
        <w:t>.</w:t>
      </w:r>
    </w:p>
    <w:p w:rsidR="00683218" w:rsidRPr="005F3857" w:rsidP="009F73A4">
      <w:pPr>
        <w:pStyle w:val="FootnoteText"/>
        <w:rPr>
          <w:highlight w:val="yellow"/>
        </w:rPr>
      </w:pPr>
    </w:p>
  </w:footnote>
  <w:footnote w:id="3">
    <w:p w:rsidR="00683218" w:rsidRPr="00513582" w:rsidP="00BB0A3E">
      <w:pPr>
        <w:pStyle w:val="FootnoteText"/>
        <w:jc w:val="both"/>
        <w:rPr>
          <w:rFonts w:ascii="Times New Roman" w:hAnsi="Times New Roman"/>
        </w:rPr>
      </w:pPr>
      <w:r w:rsidRPr="00513582">
        <w:rPr>
          <w:rStyle w:val="FootnoteReference"/>
          <w:rFonts w:ascii="Times New Roman" w:hAnsi="Times New Roman"/>
        </w:rPr>
        <w:footnoteRef/>
      </w:r>
      <w:r w:rsidRPr="00513582">
        <w:rPr>
          <w:rFonts w:ascii="Times New Roman" w:hAnsi="Times New Roman"/>
        </w:rPr>
        <w:t xml:space="preserve"> </w:t>
      </w:r>
      <w:r w:rsidRPr="00513582">
        <w:rPr>
          <w:rFonts w:ascii="Times New Roman" w:hAnsi="Times New Roman" w:eastAsiaTheme="minorHAnsi"/>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w:t>
      </w:r>
      <w:r w:rsidRPr="00513582">
        <w:rPr>
          <w:rFonts w:ascii="Times New Roman" w:hAnsi="Times New Roman" w:eastAsiaTheme="minorHAnsi"/>
          <w:u w:val="single"/>
        </w:rPr>
        <w:t>размер обеспечения исполнения контракта</w:t>
      </w:r>
      <w:r w:rsidRPr="00513582">
        <w:rPr>
          <w:rFonts w:ascii="Times New Roman" w:hAnsi="Times New Roman" w:eastAsiaTheme="minorHAnsi"/>
        </w:rPr>
        <w:t>, в том числе предоставляемого с учетом положений статьи 37 Федерального закона № 44-ФЗ, установлен в размере определенного в настоящем пункте процента от цены, по которой заключается контракт.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1486881"/>
      <w:docPartObj>
        <w:docPartGallery w:val="Page Numbers (Top of Page)"/>
        <w:docPartUnique/>
      </w:docPartObj>
    </w:sdtPr>
    <w:sdtContent>
      <w:p w:rsidR="00BB0A3E">
        <w:pPr>
          <w:pStyle w:val="Header"/>
          <w:jc w:val="center"/>
        </w:pPr>
        <w:r>
          <w:rPr>
            <w:noProof/>
          </w:rPr>
          <w:fldChar w:fldCharType="begin"/>
        </w:r>
        <w:r>
          <w:rPr>
            <w:noProof/>
          </w:rPr>
          <w:instrText>PAGE   \* MERGEFORMAT</w:instrText>
        </w:r>
        <w:r>
          <w:rPr>
            <w:noProof/>
          </w:rPr>
          <w:fldChar w:fldCharType="separate"/>
        </w:r>
        <w:r w:rsidR="00791613">
          <w:rPr>
            <w:noProof/>
          </w:rPr>
          <w:t>30</w:t>
        </w:r>
        <w:r>
          <w:rPr>
            <w:noProof/>
          </w:rPr>
          <w:fldChar w:fldCharType="end"/>
        </w:r>
      </w:p>
    </w:sdtContent>
  </w:sdt>
  <w:p w:rsidR="00BB0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4D388E"/>
    <w:multiLevelType w:val="multilevel"/>
    <w:tmpl w:val="4F804318"/>
    <w:lvl w:ilvl="0">
      <w:start w:val="1"/>
      <w:numFmt w:val="decimal"/>
      <w:lvlText w:val="%1."/>
      <w:lvlJc w:val="left"/>
      <w:pPr>
        <w:ind w:left="786"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
    <w:nsid w:val="4B27492A"/>
    <w:multiLevelType w:val="hybridMultilevel"/>
    <w:tmpl w:val="E1C6E760"/>
    <w:lvl w:ilvl="0">
      <w:start w:val="1"/>
      <w:numFmt w:val="decimal"/>
      <w:lvlText w:val="%1."/>
      <w:lvlJc w:val="left"/>
      <w:pPr>
        <w:ind w:left="900" w:hanging="36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nsid w:val="52EE2BE4"/>
    <w:multiLevelType w:val="hybridMultilevel"/>
    <w:tmpl w:val="2988D1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F16"/>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 Знак1"/>
    <w:aliases w:val="body text Знак Знак Знак,Знак Знак Знак,Знак Знак1,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
    <w:link w:val="BodyText0"/>
    <w:locked/>
    <w:rsid w:val="008A6F8E"/>
    <w:rPr>
      <w:rFonts w:ascii="Times New Roman" w:eastAsia="Times New Roman" w:hAnsi="Times New Roman" w:cs="Times New Roman"/>
      <w:sz w:val="24"/>
    </w:rPr>
  </w:style>
  <w:style w:type="paragraph" w:styleId="BodyText0">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
    <w:basedOn w:val="Normal"/>
    <w:link w:val="1"/>
    <w:unhideWhenUsed/>
    <w:rsid w:val="008A6F8E"/>
    <w:pPr>
      <w:spacing w:after="120" w:line="240" w:lineRule="auto"/>
      <w:jc w:val="both"/>
    </w:pPr>
    <w:rPr>
      <w:rFonts w:eastAsia="Times New Roman"/>
      <w:sz w:val="24"/>
    </w:rPr>
  </w:style>
  <w:style w:type="character" w:customStyle="1" w:styleId="a">
    <w:name w:val="Основной текст Знак"/>
    <w:basedOn w:val="DefaultParagraphFont"/>
    <w:uiPriority w:val="99"/>
    <w:semiHidden/>
    <w:rsid w:val="008A6F8E"/>
    <w:rPr>
      <w:rFonts w:ascii="Calibri" w:eastAsia="Calibri" w:hAnsi="Calibri" w:cs="Times New Roman"/>
    </w:rPr>
  </w:style>
  <w:style w:type="paragraph" w:styleId="ListParagraph">
    <w:name w:val="List Paragraph"/>
    <w:basedOn w:val="Normal"/>
    <w:uiPriority w:val="34"/>
    <w:qFormat/>
    <w:rsid w:val="008A6F8E"/>
    <w:pPr>
      <w:ind w:left="720"/>
      <w:contextualSpacing/>
    </w:pPr>
    <w:rPr>
      <w:rFonts w:eastAsia="Times New Roman"/>
    </w:rPr>
  </w:style>
  <w:style w:type="paragraph" w:customStyle="1" w:styleId="02statia2">
    <w:name w:val="02statia2"/>
    <w:basedOn w:val="Normal"/>
    <w:uiPriority w:val="99"/>
    <w:rsid w:val="008A6F8E"/>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styleId="BalloonText">
    <w:name w:val="Balloon Text"/>
    <w:basedOn w:val="Normal"/>
    <w:link w:val="a0"/>
    <w:uiPriority w:val="99"/>
    <w:semiHidden/>
    <w:unhideWhenUsed/>
    <w:rsid w:val="004D272A"/>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4D272A"/>
    <w:rPr>
      <w:rFonts w:ascii="Tahoma" w:eastAsia="Calibri" w:hAnsi="Tahoma" w:cs="Tahoma"/>
      <w:sz w:val="16"/>
      <w:szCs w:val="16"/>
    </w:rPr>
  </w:style>
  <w:style w:type="table" w:styleId="TableGrid">
    <w:name w:val="Table Grid"/>
    <w:basedOn w:val="TableNormal"/>
    <w:uiPriority w:val="59"/>
    <w:rsid w:val="00AA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34E30"/>
    <w:pPr>
      <w:spacing w:before="100" w:beforeAutospacing="1" w:after="100" w:afterAutospacing="1" w:line="240" w:lineRule="auto"/>
    </w:pPr>
    <w:rPr>
      <w:rFonts w:eastAsia="Times New Roman"/>
      <w:sz w:val="24"/>
      <w:szCs w:val="24"/>
      <w:lang w:eastAsia="ru-RU"/>
    </w:rPr>
  </w:style>
  <w:style w:type="character" w:styleId="Hyperlink">
    <w:name w:val="Hyperlink"/>
    <w:basedOn w:val="DefaultParagraphFont"/>
    <w:uiPriority w:val="99"/>
    <w:unhideWhenUsed/>
    <w:rsid w:val="00B7417B"/>
    <w:rPr>
      <w:color w:val="0000FF" w:themeColor="hyperlink"/>
      <w:u w:val="single"/>
    </w:rPr>
  </w:style>
  <w:style w:type="paragraph" w:styleId="Header">
    <w:name w:val="header"/>
    <w:basedOn w:val="Normal"/>
    <w:link w:val="a1"/>
    <w:uiPriority w:val="99"/>
    <w:unhideWhenUsed/>
    <w:rsid w:val="002F2A36"/>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2F2A36"/>
    <w:rPr>
      <w:rFonts w:ascii="Calibri" w:eastAsia="Calibri" w:hAnsi="Calibri" w:cs="Times New Roman"/>
    </w:rPr>
  </w:style>
  <w:style w:type="paragraph" w:styleId="Footer">
    <w:name w:val="footer"/>
    <w:basedOn w:val="Normal"/>
    <w:link w:val="a2"/>
    <w:uiPriority w:val="99"/>
    <w:unhideWhenUsed/>
    <w:rsid w:val="002F2A36"/>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2F2A36"/>
    <w:rPr>
      <w:rFonts w:ascii="Calibri" w:eastAsia="Calibri" w:hAnsi="Calibri" w:cs="Times New Roman"/>
    </w:rPr>
  </w:style>
  <w:style w:type="character" w:styleId="CommentReference">
    <w:name w:val="annotation reference"/>
    <w:basedOn w:val="DefaultParagraphFont"/>
    <w:uiPriority w:val="99"/>
    <w:semiHidden/>
    <w:unhideWhenUsed/>
    <w:rsid w:val="005A16F0"/>
    <w:rPr>
      <w:sz w:val="16"/>
      <w:szCs w:val="16"/>
    </w:rPr>
  </w:style>
  <w:style w:type="paragraph" w:styleId="CommentText">
    <w:name w:val="annotation text"/>
    <w:basedOn w:val="Normal"/>
    <w:link w:val="a3"/>
    <w:uiPriority w:val="99"/>
    <w:semiHidden/>
    <w:unhideWhenUsed/>
    <w:rsid w:val="005A16F0"/>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A16F0"/>
    <w:rPr>
      <w:rFonts w:ascii="Calibri" w:eastAsia="Calibri" w:hAnsi="Calibri" w:cs="Times New Roman"/>
      <w:sz w:val="20"/>
      <w:szCs w:val="20"/>
    </w:rPr>
  </w:style>
  <w:style w:type="paragraph" w:styleId="CommentSubject">
    <w:name w:val="annotation subject"/>
    <w:basedOn w:val="CommentText"/>
    <w:next w:val="CommentText"/>
    <w:link w:val="a4"/>
    <w:uiPriority w:val="99"/>
    <w:semiHidden/>
    <w:unhideWhenUsed/>
    <w:rsid w:val="005A16F0"/>
    <w:rPr>
      <w:b/>
      <w:bCs/>
    </w:rPr>
  </w:style>
  <w:style w:type="character" w:customStyle="1" w:styleId="a4">
    <w:name w:val="Тема примечания Знак"/>
    <w:basedOn w:val="a3"/>
    <w:link w:val="CommentSubject"/>
    <w:uiPriority w:val="99"/>
    <w:semiHidden/>
    <w:rsid w:val="005A16F0"/>
    <w:rPr>
      <w:rFonts w:ascii="Calibri" w:eastAsia="Calibri" w:hAnsi="Calibri" w:cs="Times New Roman"/>
      <w:b/>
      <w:bCs/>
      <w:sz w:val="20"/>
      <w:szCs w:val="20"/>
    </w:rPr>
  </w:style>
  <w:style w:type="paragraph" w:styleId="NoSpacing">
    <w:name w:val="No Spacing"/>
    <w:uiPriority w:val="1"/>
    <w:qFormat/>
    <w:rsid w:val="00FF2B53"/>
    <w:pPr>
      <w:spacing w:after="0" w:line="240" w:lineRule="auto"/>
    </w:pPr>
    <w:rPr>
      <w:rFonts w:ascii="Times New Roman" w:eastAsia="Calibri" w:hAnsi="Times New Roman" w:cs="Times New Roman"/>
      <w:sz w:val="20"/>
    </w:rPr>
  </w:style>
  <w:style w:type="paragraph" w:customStyle="1" w:styleId="ConsPlusNormal">
    <w:name w:val="ConsPlusNormal"/>
    <w:rsid w:val="00AF1674"/>
    <w:pPr>
      <w:autoSpaceDE w:val="0"/>
      <w:autoSpaceDN w:val="0"/>
      <w:adjustRightInd w:val="0"/>
      <w:spacing w:after="0" w:line="240" w:lineRule="auto"/>
    </w:pPr>
    <w:rPr>
      <w:rFonts w:ascii="Times New Roman" w:hAnsi="Times New Roman" w:cs="Times New Roman"/>
      <w:sz w:val="28"/>
      <w:szCs w:val="28"/>
    </w:rPr>
  </w:style>
  <w:style w:type="paragraph" w:styleId="FootnoteText">
    <w:name w:val="footnote text"/>
    <w:basedOn w:val="Normal"/>
    <w:link w:val="a5"/>
    <w:uiPriority w:val="99"/>
    <w:semiHidden/>
    <w:unhideWhenUsed/>
    <w:rsid w:val="000E13A6"/>
    <w:pPr>
      <w:spacing w:after="0" w:line="240" w:lineRule="auto"/>
    </w:pPr>
    <w:rPr>
      <w:rFonts w:ascii="Calibri" w:hAnsi="Calibri"/>
      <w:sz w:val="20"/>
      <w:szCs w:val="20"/>
    </w:rPr>
  </w:style>
  <w:style w:type="character" w:customStyle="1" w:styleId="a5">
    <w:name w:val="Текст сноски Знак"/>
    <w:basedOn w:val="DefaultParagraphFont"/>
    <w:link w:val="FootnoteText"/>
    <w:uiPriority w:val="99"/>
    <w:semiHidden/>
    <w:rsid w:val="000E13A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E13A6"/>
    <w:rPr>
      <w:vertAlign w:val="superscript"/>
    </w:rPr>
  </w:style>
  <w:style w:type="character" w:customStyle="1" w:styleId="apple-converted-space">
    <w:name w:val="apple-converted-space"/>
    <w:rsid w:val="00B9778F"/>
  </w:style>
  <w:style w:type="paragraph" w:customStyle="1" w:styleId="ConsPlusTitle">
    <w:name w:val="ConsPlusTitle"/>
    <w:uiPriority w:val="99"/>
    <w:rsid w:val="00BA4270"/>
    <w:pPr>
      <w:widowControl w:val="0"/>
      <w:autoSpaceDE w:val="0"/>
      <w:autoSpaceDN w:val="0"/>
      <w:adjustRightInd w:val="0"/>
      <w:spacing w:after="0" w:line="240" w:lineRule="auto"/>
    </w:pPr>
    <w:rPr>
      <w:rFonts w:ascii="Arial" w:hAnsi="Arial" w:eastAsiaTheme="minorEastAsia"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microsoft.com/office/2006/relationships/keyMapCustomizations" Target="customizations.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EF088-2607-4B1B-BAFD-A25BB789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SYS_WT_INFOCARD_EA_SAMARA.dotx</Template>
  <TotalTime>63</TotalTime>
  <Pages>30</Pages>
  <Words>10961</Words>
  <Characters>62482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Евгений</cp:lastModifiedBy>
  <cp:revision>10</cp:revision>
  <cp:lastPrinted>2014-02-13T07:57:00Z</cp:lastPrinted>
  <dcterms:created xsi:type="dcterms:W3CDTF">2023-06-26T09:46:00Z</dcterms:created>
  <dcterms:modified xsi:type="dcterms:W3CDTF">2024-01-09T08:59:00Z</dcterms:modified>
</cp:coreProperties>
</file>